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4B7F10" w:rsidRPr="002F1258" w:rsidRDefault="00D01D98" w:rsidP="002F125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Управление Росреестра по Владимирской области информирует о</w:t>
      </w:r>
      <w:r w:rsidR="002F1258" w:rsidRPr="002F1258">
        <w:rPr>
          <w:rFonts w:cs="Times New Roman"/>
          <w:b/>
          <w:sz w:val="28"/>
          <w:szCs w:val="28"/>
        </w:rPr>
        <w:t xml:space="preserve"> деятельности </w:t>
      </w:r>
      <w:r w:rsidR="002F1258">
        <w:rPr>
          <w:rFonts w:cs="Times New Roman"/>
          <w:b/>
          <w:sz w:val="28"/>
          <w:szCs w:val="28"/>
        </w:rPr>
        <w:t>комиссии по пересмотру кадастровой стоимости</w:t>
      </w:r>
    </w:p>
    <w:p w:rsidR="00A84A7D" w:rsidRPr="00A84A7D" w:rsidRDefault="00A84A7D" w:rsidP="00A84A7D">
      <w:pPr>
        <w:widowControl/>
        <w:suppressAutoHyphens w:val="0"/>
        <w:ind w:firstLine="708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  <w:bookmarkStart w:id="0" w:name="_GoBack"/>
      <w:bookmarkEnd w:id="0"/>
    </w:p>
    <w:p w:rsidR="00A30D03" w:rsidRDefault="00A30D03" w:rsidP="00A30D03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 9 месяцев 2019 года</w:t>
      </w:r>
      <w:r w:rsidR="002F1258"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комиссия по пересмотру кадастровой стоимости, созданная при Управлении Федеральной службы государственной регистрации, кадастра и картографии по Владимирской области, рассмотрела 594 заявления в отношении 636 объектов недвижимости. Доля решений, принятых комиссией в пользу заявителей, составила 60,7 % (в 2018 году – 69 %). Это чуть ниже среднего показателя по России (61,3 %).</w:t>
      </w:r>
    </w:p>
    <w:p w:rsidR="00C17E1E" w:rsidRDefault="002F1258" w:rsidP="00A30D03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0D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Деятельность комиссии осуществляется в рамках Федерального закона </w:t>
      </w:r>
      <w:r w:rsidR="00A30D03" w:rsidRPr="00A30D03">
        <w:rPr>
          <w:rFonts w:eastAsiaTheme="minorHAnsi" w:cs="Times New Roman"/>
          <w:kern w:val="0"/>
          <w:sz w:val="28"/>
          <w:szCs w:val="28"/>
          <w:lang w:eastAsia="en-US" w:bidi="ar-SA"/>
        </w:rPr>
        <w:t>от 29.07.1998 №</w:t>
      </w:r>
      <w:r w:rsidR="00A30D03" w:rsidRPr="00A30D0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135-ФЗ</w:t>
      </w:r>
      <w:r w:rsidR="00A30D03" w:rsidRPr="00A30D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«Об оценочной деятельности».</w:t>
      </w:r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В комиссию вправе обратиться правообладатели объектов недвижимости</w:t>
      </w:r>
      <w:r w:rsidR="00D01D98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если у них есть потребность в уточнении кадастровой стоимости с использованием рыночной оценки либо в случае выявления недостоверности сведений, использованных при определении кадастровой стоимости. </w:t>
      </w:r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Кадастровая стоимость может быть оспорена либо в комиссии, либо в суде. При этом юридические лица должны обязательно пройти процедуру досудебного рассмотрения заявления о пересмотре кадастровой стоимости в комиссии.</w:t>
      </w:r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Для обращения в суд физическим лицам предварительное обращение в комиссию не является обязательным.</w:t>
      </w:r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 1 января 2017 года в соответствии с законодательством Российской Федерации массовая кадастровая оценка осуществлялась независимыми оценщиками, а утверждалась региональными и местными органами власти. </w:t>
      </w:r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С 1 января 2017 года вступил в силу Федеральный закон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03.07.2016                      </w:t>
      </w:r>
      <w:r w:rsidR="00A30D03"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№ 237 - ФЗ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государственно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>й кадастровой оценке» (далее – Закон № 237-ФЗ)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Закон № 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>-ФЗ</w:t>
      </w:r>
      <w:r w:rsidR="00A30D03"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ввёл институт государственных кадастровых оценщиков и передачу полномочий по определению кадастровой стоимости государственным бюджетным учреждениям, которые будут на постоянной основе определять кадастровую стоимость в соответствующих субъектах Российской Федерации.</w:t>
      </w:r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Владимирской области</w:t>
      </w:r>
      <w:r w:rsidR="00D01D98" w:rsidRPr="00D01D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01D98"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в феврале 2018 года</w:t>
      </w:r>
      <w:r w:rsidR="00D01D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создано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Государственное бюджетное учреждение Владимирской области «Центр государственной кадастровой оце</w:t>
      </w:r>
      <w:r w:rsidR="00D01D98">
        <w:rPr>
          <w:rFonts w:eastAsia="Times New Roman" w:cs="Times New Roman"/>
          <w:kern w:val="0"/>
          <w:sz w:val="28"/>
          <w:szCs w:val="28"/>
          <w:lang w:eastAsia="ru-RU" w:bidi="ar-SA"/>
        </w:rPr>
        <w:t>нки»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текущем 2019 году силами учреждения выполняются работы по определению кадастровой стоимости земельных участков земель трех категорий: 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земель особо охраняемых территорий (195 участков), земель промышленности и иного специального назначения (6,5 тыс. участков) и земель сельскохозяйственного назначения, включая земельные участки, предназначенные для ведения садоводства (215 тыс. участков).  </w:t>
      </w:r>
      <w:proofErr w:type="gramEnd"/>
    </w:p>
    <w:p w:rsidR="00C17E1E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результатам </w:t>
      </w:r>
      <w:proofErr w:type="gramStart"/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>утверждения окончательных параметров кадастровой стоимости сведения</w:t>
      </w:r>
      <w:proofErr w:type="gramEnd"/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будут внесены в Единый государственный реестр недвижимости с целью их применения в соответствии с законодательством Российской Федерации.</w:t>
      </w:r>
    </w:p>
    <w:p w:rsidR="002F1258" w:rsidRPr="002F1258" w:rsidRDefault="002F1258" w:rsidP="00C17E1E">
      <w:pPr>
        <w:widowControl/>
        <w:suppressAutoHyphens w:val="0"/>
        <w:spacing w:line="276" w:lineRule="auto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этом оспаривание кадастровой стоимости, полученной по результатам государственной кадастровой оценки 2019 года и позже, будет осуществляться в рамках 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>Закон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A30D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273-ФЗ</w:t>
      </w:r>
      <w:r w:rsidRPr="002F125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положениями которого предусмотрена свобода выбора обращения с заявлением о пересмотре кадастровой стоимости либо в суд, либо в комиссию (в случае ее создания на территории субъекта).  </w:t>
      </w:r>
      <w:proofErr w:type="gramEnd"/>
    </w:p>
    <w:p w:rsidR="007A2B7C" w:rsidRPr="008C4D1D" w:rsidRDefault="007A2B7C" w:rsidP="00DB74A6">
      <w:pPr>
        <w:ind w:left="708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D01D98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55" w:rsidRDefault="00A65A55">
      <w:r>
        <w:separator/>
      </w:r>
    </w:p>
  </w:endnote>
  <w:endnote w:type="continuationSeparator" w:id="0">
    <w:p w:rsidR="00A65A55" w:rsidRDefault="00A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 w:rsidP="003A4DCE">
    <w:pPr>
      <w:pStyle w:val="a3"/>
    </w:pPr>
  </w:p>
  <w:p w:rsidR="00541CAD" w:rsidRDefault="00541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55" w:rsidRDefault="00A65A55">
      <w:r>
        <w:separator/>
      </w:r>
    </w:p>
  </w:footnote>
  <w:footnote w:type="continuationSeparator" w:id="0">
    <w:p w:rsidR="00A65A55" w:rsidRDefault="00A6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41CAD" w:rsidRDefault="00541CA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CAD" w:rsidRDefault="00541CA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AD" w:rsidRDefault="00541CAD">
    <w:pPr>
      <w:pStyle w:val="ad"/>
      <w:jc w:val="center"/>
    </w:pPr>
  </w:p>
  <w:p w:rsidR="00541CAD" w:rsidRDefault="00541CA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03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1D98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33693-A6E2-4896-AFB1-D2D582A5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Кароян Лилит Гургеновна</cp:lastModifiedBy>
  <cp:revision>114</cp:revision>
  <cp:lastPrinted>2019-10-10T13:26:00Z</cp:lastPrinted>
  <dcterms:created xsi:type="dcterms:W3CDTF">2016-11-15T13:52:00Z</dcterms:created>
  <dcterms:modified xsi:type="dcterms:W3CDTF">2019-10-10T13:30:00Z</dcterms:modified>
</cp:coreProperties>
</file>