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72712" w:rsidRPr="000A7089" w:rsidRDefault="00335A02" w:rsidP="00B7271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B72712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 о</w:t>
      </w:r>
      <w:r w:rsidR="00827EB6"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72712" w:rsidRPr="000A7089">
        <w:rPr>
          <w:rFonts w:eastAsia="Times New Roman" w:cs="Times New Roman"/>
          <w:b/>
          <w:sz w:val="28"/>
          <w:szCs w:val="28"/>
        </w:rPr>
        <w:t>законопроекте о государственном кадастровом учете</w:t>
      </w:r>
    </w:p>
    <w:p w:rsidR="00B72712" w:rsidRDefault="00B72712" w:rsidP="00B72712">
      <w:pPr>
        <w:spacing w:before="120"/>
        <w:jc w:val="both"/>
        <w:rPr>
          <w:rFonts w:eastAsia="Times New Roman" w:cs="Times New Roman"/>
          <w:b/>
          <w:color w:val="000000"/>
          <w:sz w:val="16"/>
          <w:szCs w:val="16"/>
        </w:rPr>
      </w:pPr>
      <w:bookmarkStart w:id="0" w:name="_GoBack"/>
      <w:bookmarkEnd w:id="0"/>
    </w:p>
    <w:p w:rsidR="00B72712" w:rsidRPr="00B72712" w:rsidRDefault="00B72712" w:rsidP="00B72712">
      <w:pPr>
        <w:spacing w:before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</w:rPr>
        <w:tab/>
      </w:r>
      <w:r w:rsidRPr="00B72712">
        <w:rPr>
          <w:rFonts w:eastAsia="Times New Roman" w:cs="Times New Roman"/>
          <w:sz w:val="28"/>
          <w:szCs w:val="28"/>
        </w:rPr>
        <w:t xml:space="preserve">В Государственную Думу внесен законопроект, направленный на повышение качества и доступности государственной услуги по осуществлению </w:t>
      </w:r>
      <w:r>
        <w:rPr>
          <w:rFonts w:eastAsia="Times New Roman" w:cs="Times New Roman"/>
          <w:sz w:val="28"/>
          <w:szCs w:val="28"/>
        </w:rPr>
        <w:t xml:space="preserve">государственного </w:t>
      </w:r>
      <w:r w:rsidRPr="00B72712">
        <w:rPr>
          <w:rFonts w:eastAsia="Times New Roman" w:cs="Times New Roman"/>
          <w:sz w:val="28"/>
          <w:szCs w:val="28"/>
        </w:rPr>
        <w:t>кадастрового учета объектов недвижимости и государственной регистрации прав на них. Законопроект в числе прочего предусматривает право ФГБУ «ФКП Росреестра» в случаях, установленных Правительством Российской Федерации, выполнять кадастровые работы.</w:t>
      </w:r>
    </w:p>
    <w:p w:rsidR="00B72712" w:rsidRPr="00B72712" w:rsidRDefault="00B72712" w:rsidP="00B72712">
      <w:pPr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Pr="00B72712">
        <w:rPr>
          <w:rFonts w:eastAsia="Times New Roman" w:cs="Times New Roman"/>
          <w:sz w:val="28"/>
          <w:szCs w:val="28"/>
        </w:rPr>
        <w:t xml:space="preserve">В настоящий момент в России работают </w:t>
      </w:r>
      <w:r w:rsidRPr="00B72712">
        <w:rPr>
          <w:rFonts w:eastAsia="Times New Roman" w:cs="Times New Roman"/>
          <w:color w:val="000000"/>
          <w:sz w:val="28"/>
          <w:szCs w:val="28"/>
        </w:rPr>
        <w:t>25</w:t>
      </w:r>
      <w:r w:rsidRPr="00B72712">
        <w:rPr>
          <w:rFonts w:eastAsia="Times New Roman" w:cs="Times New Roman"/>
          <w:sz w:val="28"/>
          <w:szCs w:val="28"/>
        </w:rPr>
        <w:t xml:space="preserve"> </w:t>
      </w:r>
      <w:r w:rsidRPr="00B72712">
        <w:rPr>
          <w:rFonts w:eastAsia="Times New Roman" w:cs="Times New Roman"/>
          <w:color w:val="000000"/>
          <w:sz w:val="28"/>
          <w:szCs w:val="28"/>
        </w:rPr>
        <w:t>109 кадастровых инженеров (состоят в саморегулируемых организациях). О</w:t>
      </w:r>
      <w:r w:rsidRPr="00B72712">
        <w:rPr>
          <w:rFonts w:eastAsia="Times New Roman" w:cs="Times New Roman"/>
          <w:sz w:val="28"/>
          <w:szCs w:val="28"/>
        </w:rPr>
        <w:t>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:rsidR="00B72712" w:rsidRPr="00B72712" w:rsidRDefault="00B72712" w:rsidP="00B72712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Pr="00B72712">
        <w:rPr>
          <w:rFonts w:eastAsia="Times New Roman" w:cs="Times New Roman"/>
          <w:sz w:val="28"/>
          <w:szCs w:val="28"/>
        </w:rPr>
        <w:t xml:space="preserve">Данный законопроект закрепляет ряд полномочий органа регистрации прав за ФГБУ «ФКП Росреестра»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B72712" w:rsidRPr="00B72712" w:rsidRDefault="00B72712" w:rsidP="00B727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Pr="00B72712">
        <w:rPr>
          <w:rFonts w:eastAsia="Times New Roman" w:cs="Times New Roman"/>
          <w:sz w:val="28"/>
          <w:szCs w:val="28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B72712" w:rsidRPr="00B72712" w:rsidRDefault="00B72712" w:rsidP="00B72712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Pr="00B72712">
        <w:rPr>
          <w:rFonts w:eastAsia="Times New Roman" w:cs="Times New Roman"/>
          <w:sz w:val="28"/>
          <w:szCs w:val="28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B72712" w:rsidRDefault="00B72712" w:rsidP="00B72712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Pr="00B72712">
        <w:rPr>
          <w:rFonts w:eastAsia="Times New Roman" w:cs="Times New Roman"/>
          <w:sz w:val="28"/>
          <w:szCs w:val="28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B72712" w:rsidRPr="00B72712" w:rsidRDefault="00B72712" w:rsidP="00B72712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Pr="00B72712">
        <w:rPr>
          <w:rFonts w:eastAsia="Times New Roman" w:cs="Times New Roman"/>
          <w:sz w:val="28"/>
          <w:szCs w:val="28"/>
        </w:rPr>
        <w:t xml:space="preserve">В результате проведения кадастровых работ ненадлежащего качества </w:t>
      </w:r>
      <w:r w:rsidRPr="00B72712">
        <w:rPr>
          <w:rFonts w:eastAsia="Times New Roman" w:cs="Times New Roman"/>
          <w:sz w:val="28"/>
          <w:szCs w:val="28"/>
        </w:rPr>
        <w:lastRenderedPageBreak/>
        <w:t>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</w:t>
      </w:r>
      <w:r w:rsidRPr="00B72712">
        <w:rPr>
          <w:rFonts w:eastAsia="Times New Roman" w:cs="Times New Roman"/>
          <w:b/>
          <w:sz w:val="28"/>
          <w:szCs w:val="28"/>
        </w:rPr>
        <w:t xml:space="preserve"> </w:t>
      </w:r>
      <w:r w:rsidRPr="00B72712">
        <w:rPr>
          <w:rFonts w:eastAsia="Times New Roman" w:cs="Times New Roman"/>
          <w:sz w:val="28"/>
          <w:szCs w:val="28"/>
        </w:rPr>
        <w:t>определяющими</w:t>
      </w:r>
      <w:r w:rsidRPr="00B72712">
        <w:rPr>
          <w:rFonts w:eastAsia="Times New Roman" w:cs="Times New Roman"/>
          <w:b/>
          <w:sz w:val="28"/>
          <w:szCs w:val="28"/>
        </w:rPr>
        <w:t xml:space="preserve"> </w:t>
      </w:r>
      <w:r w:rsidRPr="00B72712">
        <w:rPr>
          <w:rFonts w:eastAsia="Times New Roman" w:cs="Times New Roman"/>
          <w:sz w:val="28"/>
          <w:szCs w:val="28"/>
        </w:rPr>
        <w:t>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B72712" w:rsidRPr="00B72712" w:rsidRDefault="00193724" w:rsidP="00193724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B72712" w:rsidRPr="00B72712">
        <w:rPr>
          <w:rFonts w:eastAsia="Times New Roman" w:cs="Times New Roman"/>
          <w:sz w:val="28"/>
          <w:szCs w:val="28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:rsidR="00B72712" w:rsidRPr="00193724" w:rsidRDefault="00193724" w:rsidP="00193724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</w:rPr>
        <w:tab/>
      </w:r>
      <w:r w:rsidR="00B72712" w:rsidRPr="00193724">
        <w:rPr>
          <w:rFonts w:eastAsia="Times New Roman" w:cs="Times New Roman"/>
          <w:sz w:val="28"/>
          <w:szCs w:val="28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 в части минимизации количества приостановок и отказов, сокращения сроков и издержек заявителей.</w:t>
      </w:r>
    </w:p>
    <w:p w:rsidR="00193724" w:rsidRDefault="00193724" w:rsidP="00193724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B72712" w:rsidRPr="00193724">
        <w:rPr>
          <w:rFonts w:eastAsia="Times New Roman" w:cs="Times New Roman"/>
          <w:sz w:val="28"/>
          <w:szCs w:val="28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:rsidR="00B72712" w:rsidRPr="00193724" w:rsidRDefault="00193724" w:rsidP="00193724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B72712" w:rsidRPr="00193724">
        <w:rPr>
          <w:rFonts w:eastAsia="Times New Roman" w:cs="Times New Roman"/>
          <w:sz w:val="28"/>
          <w:szCs w:val="28"/>
        </w:rPr>
        <w:t xml:space="preserve"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Финляндии </w:t>
      </w:r>
      <w:r w:rsidR="00B72712" w:rsidRPr="0019372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72712" w:rsidRPr="00193724">
        <w:rPr>
          <w:rFonts w:eastAsia="Times New Roman" w:cs="Times New Roman"/>
          <w:sz w:val="28"/>
          <w:szCs w:val="28"/>
        </w:rPr>
        <w:t>процесс</w:t>
      </w:r>
      <w:r w:rsidR="00B72712" w:rsidRPr="0019372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72712" w:rsidRPr="00193724">
        <w:rPr>
          <w:rFonts w:eastAsia="Times New Roman" w:cs="Times New Roman"/>
          <w:sz w:val="28"/>
          <w:szCs w:val="28"/>
        </w:rPr>
        <w:t>кадастрового учета и регистрации прав</w:t>
      </w:r>
      <w:r w:rsidR="00B72712" w:rsidRPr="0019372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72712" w:rsidRPr="00193724">
        <w:rPr>
          <w:rFonts w:eastAsia="Times New Roman" w:cs="Times New Roman"/>
          <w:sz w:val="28"/>
          <w:szCs w:val="28"/>
        </w:rPr>
        <w:t>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B72712" w:rsidRDefault="00193724" w:rsidP="00193724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B72712" w:rsidRPr="00193724">
        <w:rPr>
          <w:rFonts w:eastAsia="Times New Roman" w:cs="Times New Roman"/>
          <w:sz w:val="28"/>
          <w:szCs w:val="28"/>
        </w:rPr>
        <w:t xml:space="preserve">В Белоруссии государственные кадастровые инженеры составляют 90%. В Литве и Нидерландах </w:t>
      </w:r>
      <w:r w:rsidR="00B72712" w:rsidRPr="00193724">
        <w:rPr>
          <w:rFonts w:eastAsia="Times New Roman" w:cs="Times New Roman"/>
          <w:color w:val="000000"/>
          <w:sz w:val="28"/>
          <w:szCs w:val="28"/>
        </w:rPr>
        <w:t>государственные и частные кадастровые инженеры работают в партнёрстве.</w:t>
      </w:r>
    </w:p>
    <w:p w:rsidR="00193724" w:rsidRPr="00193724" w:rsidRDefault="00193724" w:rsidP="00193724">
      <w:pPr>
        <w:jc w:val="both"/>
        <w:rPr>
          <w:rFonts w:eastAsia="Times New Roman" w:cs="Times New Roman"/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BB" w:rsidRDefault="001617BB">
      <w:r>
        <w:separator/>
      </w:r>
    </w:p>
  </w:endnote>
  <w:endnote w:type="continuationSeparator" w:id="0">
    <w:p w:rsidR="001617BB" w:rsidRDefault="001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BB" w:rsidRDefault="001617BB">
      <w:r>
        <w:separator/>
      </w:r>
    </w:p>
  </w:footnote>
  <w:footnote w:type="continuationSeparator" w:id="0">
    <w:p w:rsidR="001617BB" w:rsidRDefault="0016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8165F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C656-5309-4F32-A2F9-465DA304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31</cp:revision>
  <cp:lastPrinted>2020-06-22T08:17:00Z</cp:lastPrinted>
  <dcterms:created xsi:type="dcterms:W3CDTF">2020-01-21T11:32:00Z</dcterms:created>
  <dcterms:modified xsi:type="dcterms:W3CDTF">2020-06-22T08:41:00Z</dcterms:modified>
</cp:coreProperties>
</file>