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Default="00F7797F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67199D" w:rsidRDefault="0067199D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3B1E12" w:rsidRPr="008C23A5" w:rsidRDefault="003B1E12" w:rsidP="00B14DB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8C23A5">
        <w:rPr>
          <w:rFonts w:ascii="Segoe UI" w:hAnsi="Segoe UI" w:cs="Segoe UI"/>
          <w:sz w:val="32"/>
          <w:szCs w:val="32"/>
        </w:rPr>
        <w:t>ПРЕСС-РЕЛИЗ</w:t>
      </w:r>
    </w:p>
    <w:p w:rsidR="005673CF" w:rsidRDefault="005673CF" w:rsidP="008C23A5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p w:rsidR="0067199D" w:rsidRPr="0067199D" w:rsidRDefault="0067199D" w:rsidP="0067199D">
      <w:pPr>
        <w:pStyle w:val="a3"/>
        <w:spacing w:line="276" w:lineRule="auto"/>
        <w:ind w:firstLine="0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67199D">
        <w:rPr>
          <w:rFonts w:ascii="Segoe UI" w:hAnsi="Segoe UI" w:cs="Segoe UI"/>
          <w:bCs/>
          <w:sz w:val="32"/>
          <w:szCs w:val="32"/>
          <w:lang w:eastAsia="ru-RU"/>
        </w:rPr>
        <w:t>Эксперты Кадастровой палаты рассказали, как избежать земельных споров с соседями</w:t>
      </w:r>
    </w:p>
    <w:p w:rsidR="00B14DBF" w:rsidRPr="004B058E" w:rsidRDefault="00B14DBF" w:rsidP="00F7797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bookmarkEnd w:id="0"/>
    <w:p w:rsidR="0067199D" w:rsidRPr="0067199D" w:rsidRDefault="0067199D" w:rsidP="0067199D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12529"/>
        </w:rPr>
      </w:pPr>
      <w:r w:rsidRPr="0067199D">
        <w:rPr>
          <w:rFonts w:ascii="Segoe UI" w:hAnsi="Segoe UI" w:cs="Segoe UI"/>
          <w:color w:val="212529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67199D" w:rsidRPr="0067199D" w:rsidRDefault="0067199D" w:rsidP="0067199D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67199D">
        <w:rPr>
          <w:rFonts w:ascii="Segoe UI" w:hAnsi="Segoe UI" w:cs="Segoe UI"/>
          <w:b/>
          <w:color w:val="000000"/>
          <w:shd w:val="clear" w:color="auto" w:fill="FFFFFF"/>
        </w:rPr>
        <w:t xml:space="preserve">В июне Президент России Владимир Путин подписал закон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Эксперты Федеральной кадастровой палаты подготовили инструкцию о корректном проведении согласования границ, а также рассказали, как с помощью внесения информации в Единый государственный реестр недвижимости (ЕГРН) защитить свои права и </w:t>
      </w:r>
      <w:r w:rsidR="00940939">
        <w:rPr>
          <w:rFonts w:ascii="Segoe UI" w:hAnsi="Segoe UI" w:cs="Segoe UI"/>
          <w:b/>
          <w:color w:val="000000"/>
          <w:shd w:val="clear" w:color="auto" w:fill="FFFFFF"/>
        </w:rPr>
        <w:t>законные интересы.</w:t>
      </w:r>
    </w:p>
    <w:p w:rsidR="0067199D" w:rsidRPr="0067199D" w:rsidRDefault="006C41CA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="0067199D" w:rsidRPr="0067199D">
          <w:rPr>
            <w:rStyle w:val="a6"/>
            <w:rFonts w:ascii="Segoe UI" w:hAnsi="Segoe UI" w:cs="Segoe UI"/>
            <w:spacing w:val="3"/>
            <w:sz w:val="24"/>
            <w:szCs w:val="24"/>
          </w:rPr>
          <w:t>Законом</w:t>
        </w:r>
      </w:hyperlink>
      <w:r w:rsidR="0067199D"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о кадастре установлено, что </w:t>
      </w:r>
      <w:r w:rsidR="0067199D"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местоположение</w:t>
      </w:r>
      <w:r w:rsidR="0067199D"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</w:t>
      </w:r>
      <w:r w:rsidR="0067199D" w:rsidRPr="0067199D">
        <w:rPr>
          <w:rFonts w:ascii="Segoe UI" w:hAnsi="Segoe UI" w:cs="Segoe UI"/>
          <w:sz w:val="24"/>
          <w:szCs w:val="24"/>
        </w:rPr>
        <w:t xml:space="preserve"> или если сведения о границах смежн</w:t>
      </w:r>
      <w:r w:rsidR="00940939">
        <w:rPr>
          <w:rFonts w:ascii="Segoe UI" w:hAnsi="Segoe UI" w:cs="Segoe UI"/>
          <w:sz w:val="24"/>
          <w:szCs w:val="24"/>
        </w:rPr>
        <w:t>ых участков отсутствуют в ЕГРН.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67199D">
        <w:rPr>
          <w:rFonts w:ascii="Segoe UI" w:hAnsi="Segoe UI" w:cs="Segoe UI"/>
          <w:i/>
          <w:sz w:val="24"/>
          <w:szCs w:val="24"/>
        </w:rPr>
        <w:t xml:space="preserve">«Общедоступный </w:t>
      </w:r>
      <w:hyperlink r:id="rId10" w:history="1">
        <w:r w:rsidRPr="0067199D">
          <w:rPr>
            <w:rStyle w:val="a6"/>
            <w:rFonts w:ascii="Segoe UI" w:hAnsi="Segoe UI" w:cs="Segoe UI"/>
            <w:i/>
            <w:sz w:val="24"/>
            <w:szCs w:val="24"/>
          </w:rPr>
          <w:t>сервис</w:t>
        </w:r>
      </w:hyperlink>
      <w:r w:rsidRPr="0067199D">
        <w:rPr>
          <w:rFonts w:ascii="Segoe UI" w:hAnsi="Segoe UI" w:cs="Segoe UI"/>
          <w:i/>
          <w:sz w:val="24"/>
          <w:szCs w:val="24"/>
        </w:rPr>
        <w:t xml:space="preserve"> «Реестр кадастровых инженеров», поможет выбрать лучшего специалиста. В реестре содержится информация о количестве решений о приостановлении и отказах в проведении кадастрового учета, принятых органом регистрации прав по вине кадастрового инженера», - </w:t>
      </w:r>
      <w:r w:rsidRPr="0067199D">
        <w:rPr>
          <w:rFonts w:ascii="Segoe UI" w:hAnsi="Segoe UI" w:cs="Segoe UI"/>
          <w:sz w:val="24"/>
          <w:szCs w:val="24"/>
        </w:rPr>
        <w:t xml:space="preserve">говорит </w:t>
      </w:r>
      <w:proofErr w:type="spellStart"/>
      <w:r w:rsidRPr="0067199D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67199D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Марина Семенова.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 инженер должен и провести</w:t>
      </w:r>
      <w:r w:rsidRPr="0067199D">
        <w:rPr>
          <w:rFonts w:ascii="Segoe UI" w:hAnsi="Segoe UI" w:cs="Segoe UI"/>
          <w:color w:val="000000"/>
          <w:spacing w:val="3"/>
          <w:sz w:val="24"/>
          <w:szCs w:val="24"/>
        </w:rPr>
        <w:t xml:space="preserve"> процедуру с</w:t>
      </w: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67199D">
        <w:rPr>
          <w:rFonts w:ascii="Segoe UI" w:hAnsi="Segoe UI" w:cs="Segoe UI"/>
          <w:sz w:val="24"/>
          <w:szCs w:val="24"/>
        </w:rPr>
        <w:t>заверяется личными подписями всех заинтересова</w:t>
      </w:r>
      <w:r w:rsidR="00940939">
        <w:rPr>
          <w:rFonts w:ascii="Segoe UI" w:hAnsi="Segoe UI" w:cs="Segoe UI"/>
          <w:sz w:val="24"/>
          <w:szCs w:val="24"/>
        </w:rPr>
        <w:t>нных лиц или их представителей.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lastRenderedPageBreak/>
        <w:t xml:space="preserve">Порядок проведения собрания регламентируется Федеральным законом «О кадастровой деятельности». </w:t>
      </w:r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6719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чем за 30 дней до предполагаемой даты. Для этого кадастровый инженер направляет п</w:t>
      </w:r>
      <w:r w:rsidRPr="0067199D">
        <w:rPr>
          <w:rFonts w:ascii="Segoe UI" w:hAnsi="Segoe UI" w:cs="Segoe UI"/>
          <w:sz w:val="24"/>
          <w:szCs w:val="24"/>
        </w:rPr>
        <w:t>равообладателям смежных земельных участков извещения: на п</w:t>
      </w:r>
      <w:r w:rsidR="00940939">
        <w:rPr>
          <w:rFonts w:ascii="Segoe UI" w:hAnsi="Segoe UI" w:cs="Segoe UI"/>
          <w:sz w:val="24"/>
          <w:szCs w:val="24"/>
        </w:rPr>
        <w:t>очтовые или электронные адреса.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Закон разрешает проводить собрание собственников в любом месте – по согласованию с </w:t>
      </w:r>
      <w:proofErr w:type="gramStart"/>
      <w:r w:rsidRPr="0067199D">
        <w:rPr>
          <w:rFonts w:ascii="Segoe UI" w:hAnsi="Segoe UI" w:cs="Segoe UI"/>
          <w:sz w:val="24"/>
          <w:szCs w:val="24"/>
        </w:rPr>
        <w:t>заинтересованным</w:t>
      </w:r>
      <w:proofErr w:type="gramEnd"/>
      <w:r w:rsidRPr="0067199D">
        <w:rPr>
          <w:rFonts w:ascii="Segoe UI" w:hAnsi="Segoe UI" w:cs="Segoe UI"/>
          <w:sz w:val="24"/>
          <w:szCs w:val="24"/>
        </w:rPr>
        <w:t xml:space="preserve">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</w:t>
      </w:r>
      <w:r w:rsidRPr="0067199D">
        <w:rPr>
          <w:rFonts w:ascii="Segoe UI" w:hAnsi="Segoe UI" w:cs="Segoe UI"/>
          <w:i/>
          <w:sz w:val="24"/>
          <w:szCs w:val="24"/>
        </w:rPr>
        <w:t xml:space="preserve"> «Законодательство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суде», </w:t>
      </w:r>
      <w:r w:rsidRPr="0067199D">
        <w:rPr>
          <w:rFonts w:ascii="Segoe UI" w:hAnsi="Segoe UI" w:cs="Segoe UI"/>
          <w:sz w:val="24"/>
          <w:szCs w:val="24"/>
        </w:rPr>
        <w:t xml:space="preserve">- отмечает </w:t>
      </w:r>
      <w:proofErr w:type="spellStart"/>
      <w:r w:rsidRPr="0067199D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67199D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Марина Семенова. </w:t>
      </w:r>
      <w:r w:rsidRPr="0067199D">
        <w:rPr>
          <w:rFonts w:ascii="Segoe UI" w:hAnsi="Segoe UI" w:cs="Segoe UI"/>
          <w:sz w:val="24"/>
          <w:szCs w:val="24"/>
        </w:rPr>
        <w:t>В этом случае</w:t>
      </w:r>
      <w:r w:rsidRPr="0067199D">
        <w:rPr>
          <w:rFonts w:ascii="Segoe UI" w:hAnsi="Segoe UI" w:cs="Segoe UI"/>
          <w:b/>
          <w:sz w:val="24"/>
          <w:szCs w:val="24"/>
        </w:rPr>
        <w:t xml:space="preserve"> </w:t>
      </w:r>
      <w:r w:rsidRPr="0067199D">
        <w:rPr>
          <w:rFonts w:ascii="Segoe UI" w:hAnsi="Segoe UI" w:cs="Segoe UI"/>
          <w:sz w:val="24"/>
          <w:szCs w:val="24"/>
        </w:rPr>
        <w:t>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Судебные тяжбы по вопросам установления границ участков считаются одними </w:t>
      </w:r>
      <w:proofErr w:type="gramStart"/>
      <w:r w:rsidRPr="0067199D">
        <w:rPr>
          <w:rFonts w:ascii="Segoe UI" w:hAnsi="Segoe UI" w:cs="Segoe UI"/>
          <w:sz w:val="24"/>
          <w:szCs w:val="24"/>
        </w:rPr>
        <w:t>из</w:t>
      </w:r>
      <w:proofErr w:type="gramEnd"/>
      <w:r w:rsidRPr="0067199D">
        <w:rPr>
          <w:rFonts w:ascii="Segoe UI" w:hAnsi="Segoe UI" w:cs="Segoe UI"/>
          <w:sz w:val="24"/>
          <w:szCs w:val="24"/>
        </w:rPr>
        <w:t xml:space="preserve"> самых сложных и длительных. Поэтому по возможности урегулировать земельный спор лучше</w:t>
      </w:r>
      <w:r w:rsidR="00940939">
        <w:rPr>
          <w:rFonts w:ascii="Segoe UI" w:hAnsi="Segoe UI" w:cs="Segoe UI"/>
          <w:sz w:val="24"/>
          <w:szCs w:val="24"/>
        </w:rPr>
        <w:t xml:space="preserve"> на стадии согласования границ.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</w:t>
      </w:r>
      <w:r w:rsidR="00940939">
        <w:rPr>
          <w:rFonts w:ascii="Segoe UI" w:hAnsi="Segoe UI" w:cs="Segoe UI"/>
          <w:sz w:val="24"/>
          <w:szCs w:val="24"/>
        </w:rPr>
        <w:t>т состояться без его владельца.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 xml:space="preserve">Предотвратить подобную ситуацию помогает внесение контактных данных правообладателей земельных участков в ЕГРН. </w:t>
      </w:r>
      <w:r w:rsidRPr="0067199D">
        <w:rPr>
          <w:rFonts w:ascii="Segoe UI" w:hAnsi="Segoe UI" w:cs="Segoe UI"/>
          <w:i/>
          <w:sz w:val="24"/>
          <w:szCs w:val="24"/>
        </w:rPr>
        <w:t>«Добавить почтовый или электронный адрес в ЕГРН стоит каждому правообладателю</w:t>
      </w:r>
      <w:proofErr w:type="gramStart"/>
      <w:r w:rsidRPr="0067199D">
        <w:rPr>
          <w:rFonts w:ascii="Segoe UI" w:hAnsi="Segoe UI" w:cs="Segoe UI"/>
          <w:i/>
          <w:sz w:val="24"/>
          <w:szCs w:val="24"/>
        </w:rPr>
        <w:t>,»</w:t>
      </w:r>
      <w:proofErr w:type="gramEnd"/>
      <w:r w:rsidRPr="0067199D">
        <w:rPr>
          <w:rFonts w:ascii="Segoe UI" w:hAnsi="Segoe UI" w:cs="Segoe UI"/>
          <w:sz w:val="24"/>
          <w:szCs w:val="24"/>
        </w:rPr>
        <w:t xml:space="preserve">, – говорит </w:t>
      </w:r>
      <w:r w:rsidRPr="0067199D">
        <w:rPr>
          <w:rFonts w:ascii="Segoe UI" w:hAnsi="Segoe UI" w:cs="Segoe UI"/>
          <w:b/>
          <w:sz w:val="24"/>
          <w:szCs w:val="24"/>
        </w:rPr>
        <w:t>Марина Семенова</w:t>
      </w:r>
      <w:r w:rsidRPr="0067199D">
        <w:rPr>
          <w:rFonts w:ascii="Segoe UI" w:hAnsi="Segoe UI" w:cs="Segoe UI"/>
          <w:sz w:val="24"/>
          <w:szCs w:val="24"/>
        </w:rPr>
        <w:t xml:space="preserve">. </w:t>
      </w:r>
      <w:r w:rsidRPr="0067199D">
        <w:rPr>
          <w:rFonts w:ascii="Segoe UI" w:hAnsi="Segoe UI" w:cs="Segoe UI"/>
          <w:i/>
          <w:sz w:val="24"/>
          <w:szCs w:val="24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 w:rsidR="00940939">
        <w:rPr>
          <w:rFonts w:ascii="Segoe UI" w:hAnsi="Segoe UI" w:cs="Segoe UI"/>
          <w:i/>
          <w:sz w:val="24"/>
          <w:szCs w:val="24"/>
        </w:rPr>
        <w:t xml:space="preserve"> связанных с его недвижимостью.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lastRenderedPageBreak/>
        <w:t xml:space="preserve"> 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67199D">
        <w:rPr>
          <w:rFonts w:ascii="Segoe UI" w:hAnsi="Segoe UI" w:cs="Segoe UI"/>
          <w:i/>
          <w:sz w:val="24"/>
          <w:szCs w:val="24"/>
        </w:rPr>
        <w:t>«Процедура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границ»,</w:t>
      </w:r>
      <w:r w:rsidRPr="0067199D">
        <w:rPr>
          <w:rFonts w:ascii="Segoe UI" w:hAnsi="Segoe UI" w:cs="Segoe UI"/>
          <w:sz w:val="24"/>
          <w:szCs w:val="24"/>
        </w:rPr>
        <w:t xml:space="preserve"> - говорит </w:t>
      </w:r>
      <w:r w:rsidRPr="0067199D">
        <w:rPr>
          <w:rFonts w:ascii="Segoe UI" w:hAnsi="Segoe UI" w:cs="Segoe UI"/>
          <w:b/>
          <w:sz w:val="24"/>
          <w:szCs w:val="24"/>
        </w:rPr>
        <w:t>Марина Семенова.</w:t>
      </w:r>
    </w:p>
    <w:p w:rsidR="0067199D" w:rsidRPr="0067199D" w:rsidRDefault="0067199D" w:rsidP="006719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7199D">
        <w:rPr>
          <w:rFonts w:ascii="Segoe UI" w:hAnsi="Segoe UI" w:cs="Segoe UI"/>
          <w:sz w:val="24"/>
          <w:szCs w:val="24"/>
        </w:rPr>
        <w:t>Напомним, Президент России Владимир Путин подписал закон, который позволяет урегулировать вопрос согласования общих границ земельных участков.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6E469E" w:rsidRPr="0067199D" w:rsidRDefault="0067199D" w:rsidP="0067199D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67199D">
        <w:rPr>
          <w:rFonts w:ascii="Segoe UI" w:hAnsi="Segoe UI" w:cs="Segoe UI"/>
          <w:sz w:val="24"/>
          <w:szCs w:val="24"/>
        </w:rPr>
        <w:t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sectPr w:rsidR="006E469E" w:rsidRPr="0067199D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F" w:rsidRDefault="00637A0F" w:rsidP="008C316F">
      <w:pPr>
        <w:spacing w:after="0" w:line="240" w:lineRule="auto"/>
      </w:pPr>
      <w:r>
        <w:separator/>
      </w:r>
    </w:p>
  </w:endnote>
  <w:endnote w:type="continuationSeparator" w:id="0">
    <w:p w:rsidR="00637A0F" w:rsidRDefault="00637A0F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F" w:rsidRDefault="00637A0F" w:rsidP="008C316F">
      <w:pPr>
        <w:spacing w:after="0" w:line="240" w:lineRule="auto"/>
      </w:pPr>
      <w:r>
        <w:separator/>
      </w:r>
    </w:p>
  </w:footnote>
  <w:footnote w:type="continuationSeparator" w:id="0">
    <w:p w:rsidR="00637A0F" w:rsidRDefault="00637A0F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2680B"/>
    <w:rsid w:val="00232D4B"/>
    <w:rsid w:val="00250F3C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2EBA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5EFF"/>
    <w:rsid w:val="00502788"/>
    <w:rsid w:val="00504BD8"/>
    <w:rsid w:val="005057B2"/>
    <w:rsid w:val="005122C1"/>
    <w:rsid w:val="00513D2C"/>
    <w:rsid w:val="00517EEF"/>
    <w:rsid w:val="0052389B"/>
    <w:rsid w:val="005273E2"/>
    <w:rsid w:val="0053259D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37A0F"/>
    <w:rsid w:val="0066788C"/>
    <w:rsid w:val="0067199D"/>
    <w:rsid w:val="00671B27"/>
    <w:rsid w:val="00672BE5"/>
    <w:rsid w:val="006908D9"/>
    <w:rsid w:val="006973C7"/>
    <w:rsid w:val="0069777C"/>
    <w:rsid w:val="006B3726"/>
    <w:rsid w:val="006C3AAD"/>
    <w:rsid w:val="006C41CA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0939"/>
    <w:rsid w:val="009420A7"/>
    <w:rsid w:val="00972556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519A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ais_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688B2-BB29-47E3-A5D5-9E58F444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206</cp:revision>
  <cp:lastPrinted>2019-06-25T11:49:00Z</cp:lastPrinted>
  <dcterms:created xsi:type="dcterms:W3CDTF">2018-05-15T08:15:00Z</dcterms:created>
  <dcterms:modified xsi:type="dcterms:W3CDTF">2019-08-28T07:13:00Z</dcterms:modified>
</cp:coreProperties>
</file>