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926731" w:rsidRDefault="00926731" w:rsidP="00B276C2">
      <w:pPr>
        <w:pStyle w:val="a6"/>
        <w:spacing w:after="0"/>
        <w:jc w:val="both"/>
        <w:rPr>
          <w:sz w:val="28"/>
          <w:szCs w:val="28"/>
        </w:rPr>
      </w:pPr>
    </w:p>
    <w:p w:rsidR="00B276C2" w:rsidRDefault="00B276C2" w:rsidP="00C40765">
      <w:pPr>
        <w:widowControl/>
        <w:suppressAutoHyphens w:val="0"/>
        <w:spacing w:before="100" w:beforeAutospacing="1"/>
        <w:contextualSpacing/>
        <w:jc w:val="center"/>
        <w:rPr>
          <w:rFonts w:eastAsia="Times New Roman" w:cs="Times New Roman"/>
          <w:b/>
          <w:kern w:val="0"/>
          <w:sz w:val="28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C40765">
        <w:rPr>
          <w:rFonts w:eastAsia="Times New Roman" w:cs="Times New Roman"/>
          <w:b/>
          <w:kern w:val="0"/>
          <w:sz w:val="28"/>
          <w:lang w:eastAsia="ru-RU" w:bidi="ar-SA"/>
        </w:rPr>
        <w:t>Государственная регистрация прав без одновременного государственного кадастрового учета на земельные участки</w:t>
      </w:r>
    </w:p>
    <w:p w:rsidR="00C40765" w:rsidRPr="00B276C2" w:rsidRDefault="00C40765" w:rsidP="00C40765">
      <w:pPr>
        <w:widowControl/>
        <w:suppressAutoHyphens w:val="0"/>
        <w:spacing w:before="100" w:beforeAutospacing="1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276C2" w:rsidRDefault="00C40765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Федеральным законом от 13.07.2015 № 218-ФЗ «О государственной регистрации недвижимости» (далее – Закон о регистрации), вступившим в законную силу с 01.01.2017 предусмотрено </w:t>
      </w:r>
      <w:r w:rsidR="000C7ACF">
        <w:rPr>
          <w:rFonts w:eastAsia="Times New Roman" w:cs="Times New Roman"/>
          <w:kern w:val="0"/>
          <w:sz w:val="28"/>
          <w:szCs w:val="28"/>
          <w:lang w:eastAsia="ru-RU" w:bidi="ar-SA"/>
        </w:rPr>
        <w:t>одновременное осуществление государственного кадастрового учета и государственной регистрации прав, государственная регистрация прав без одновременного государственного кадастрового учета и государственный кадастровый учет без одновременной государственной регистрации прав.</w:t>
      </w:r>
    </w:p>
    <w:p w:rsidR="000C7ACF" w:rsidRDefault="000C7ACF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Государственная регистрация прав на земельные участки без одновременного государственного кадастрового учета осуществляется при наличии сведений о земельном участке в государственном кадастре недвижимости.</w:t>
      </w:r>
    </w:p>
    <w:p w:rsidR="000C7ACF" w:rsidRDefault="007D6958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случаях, если земельный участок был ранее поставлен на кадастровый учет, то государственная регистрация прав</w:t>
      </w:r>
      <w:r w:rsidR="00EA29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проводится в связи с:</w:t>
      </w:r>
    </w:p>
    <w:p w:rsidR="002271B4" w:rsidRDefault="00EA2911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возникновением права собственности на земельный участок, образуемый путем перераспределения земель или земельного участка, находящихся в государственной или муниципальной собственности</w:t>
      </w:r>
      <w:r w:rsidR="002271B4">
        <w:rPr>
          <w:rFonts w:eastAsia="Times New Roman" w:cs="Times New Roman"/>
          <w:kern w:val="0"/>
          <w:sz w:val="28"/>
          <w:szCs w:val="28"/>
          <w:lang w:eastAsia="ru-RU" w:bidi="ar-SA"/>
        </w:rPr>
        <w:t>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2271B4" w:rsidRDefault="002271B4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прекращением права на земельный участок, без прекращения существования самого земельного участка (например: прекращения права собственности на земельный участок или земельную долю вследствие отказа от права собственности);</w:t>
      </w:r>
    </w:p>
    <w:p w:rsidR="0089435E" w:rsidRDefault="002271B4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переходом права на земельный участок (например:</w:t>
      </w:r>
      <w:r w:rsidR="007528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сделки купли-продажи, дарения, мены или отчуждения на иных основаниях; наследование или правопреемство при реорганизации предприятий; приобретение участка</w:t>
      </w:r>
      <w:r w:rsidR="0089435E">
        <w:rPr>
          <w:rFonts w:eastAsia="Times New Roman" w:cs="Times New Roman"/>
          <w:kern w:val="0"/>
          <w:sz w:val="28"/>
          <w:szCs w:val="28"/>
          <w:lang w:eastAsia="ru-RU" w:bidi="ar-SA"/>
        </w:rPr>
        <w:t>, от которого собственник отказался или по какой-либо причине утратил право собственности);</w:t>
      </w:r>
    </w:p>
    <w:p w:rsidR="0089435E" w:rsidRDefault="0089435E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подтверждением прав на земельный участок, возникших до дня вступления в силу Федерального закона от 21.07.1997 № 122-ФЗ «О государственной регистрации прав на недвижимое имущество и сделок с ним»;</w:t>
      </w:r>
    </w:p>
    <w:p w:rsidR="0089435E" w:rsidRDefault="0089435E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подтверждение прав на земельный участок, возникших в силу федерального закона (например: общее имущество в многоквартирном доме (статья 8 Лесного Кодекса);</w:t>
      </w:r>
    </w:p>
    <w:p w:rsidR="0089435E" w:rsidRDefault="0089435E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ограничением прав и обременением земельного участка, а также прекращением таких ограничений и обременений;</w:t>
      </w:r>
    </w:p>
    <w:p w:rsidR="00A67484" w:rsidRDefault="0089435E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регистрацией права на образованный земельный участок </w:t>
      </w:r>
      <w:r w:rsidR="00A67484">
        <w:rPr>
          <w:rFonts w:eastAsia="Times New Roman" w:cs="Times New Roman"/>
          <w:kern w:val="0"/>
          <w:sz w:val="28"/>
          <w:szCs w:val="28"/>
          <w:lang w:eastAsia="ru-RU" w:bidi="ar-SA"/>
        </w:rPr>
        <w:t>в отношении земельных участков, образуемых на основании решения об изъятии земельного участка и (или)расположенного на нем объекта недвижимости для государственных или муниципальных нужд.</w:t>
      </w:r>
    </w:p>
    <w:p w:rsidR="00A67484" w:rsidRDefault="00A67484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Документы, на основании которых может быть осуществлена государственная регистрация права определены в пунктах 1, 2, 4, 5, 6, 8, 9 части 2 статьи 14 Закона о регистрации.</w:t>
      </w:r>
    </w:p>
    <w:p w:rsidR="00A67484" w:rsidRDefault="00A67484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 заявлением о государственной регистрации права на земельные участки вправе обратиться:</w:t>
      </w:r>
    </w:p>
    <w:p w:rsidR="00A67484" w:rsidRDefault="00A67484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лицо, право которого на земельный участок возникает или прекращается;</w:t>
      </w:r>
    </w:p>
    <w:p w:rsidR="00A67484" w:rsidRDefault="00A67484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правообладатель земельного участка и (или) лица, в пользу которого устанавливается ограничение права или обременение земельного участка;</w:t>
      </w:r>
    </w:p>
    <w:p w:rsidR="002D6B2A" w:rsidRDefault="002D6B2A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стороны договора- при государственной регистрации договора и (или) прав, ограничения права или обременения земельного участка, возникающего на основании такого договора, если иное не установлено Законом о регистрации;</w:t>
      </w:r>
    </w:p>
    <w:p w:rsidR="00EA2911" w:rsidRDefault="002D6B2A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нотариус или его работник, уполномоченный в порядке</w:t>
      </w:r>
      <w:r w:rsidR="00716EF8">
        <w:rPr>
          <w:rFonts w:eastAsia="Times New Roman" w:cs="Times New Roman"/>
          <w:kern w:val="0"/>
          <w:sz w:val="28"/>
          <w:szCs w:val="28"/>
          <w:lang w:eastAsia="ru-RU" w:bidi="ar-SA"/>
        </w:rPr>
        <w:t>, установленного Основами законодательства Российской Федерации о нотариате от 11.02.1993                      № 4462-1, при государственной регистрации права на земельный участок, возникшего на основании нотариально удостоверенной сделки или иного совершенного нотариусом нотариального действия, либо по заявлению любой стороны нотариально удостоверенной сделки.</w:t>
      </w:r>
    </w:p>
    <w:p w:rsidR="00716EF8" w:rsidRDefault="00716EF8" w:rsidP="00716EF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Государственная регистрация прав осуществляется по заявлению представителя лиц, указанных в частях 1-3 настоящей статьи, при наличии у него нотариально удостоверенной доверенности, если иное не установлено федеральным законом. В случае осуществления государственного кадастрового учета и (или) государственной регистрации прав на объект недвижимости, принадлежащий  Российской Федерации, субъекту Российской Федерации или муниципальному образованию (поступающий в собственность Российской Федерации</w:t>
      </w:r>
      <w:r w:rsidR="001E3761">
        <w:rPr>
          <w:rFonts w:eastAsia="Times New Roman" w:cs="Times New Roman"/>
          <w:kern w:val="0"/>
          <w:sz w:val="28"/>
          <w:szCs w:val="28"/>
          <w:lang w:eastAsia="ru-RU" w:bidi="ar-SA"/>
        </w:rPr>
        <w:t>, субъекта Российской Федерации или муниципального образования), от их имени при подаче заявлений о государственном кадастровом учете и (или) государственной регистрации прав выступают уполномоченные органы государственной власти, органы местного самоуправления либо уполномоченные юридические лица и граждане.</w:t>
      </w:r>
    </w:p>
    <w:p w:rsidR="001E3761" w:rsidRDefault="001E3761" w:rsidP="00716EF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со статьей 16 Закона о регистрации государственная регистрация права без одновременного государственного кадастрового учета осуществляется в следующие </w:t>
      </w:r>
      <w:r w:rsidR="004F5A4F">
        <w:rPr>
          <w:rFonts w:eastAsia="Times New Roman" w:cs="Times New Roman"/>
          <w:kern w:val="0"/>
          <w:sz w:val="28"/>
          <w:szCs w:val="28"/>
          <w:lang w:eastAsia="ru-RU" w:bidi="ar-SA"/>
        </w:rPr>
        <w:t>сроки:</w:t>
      </w:r>
    </w:p>
    <w:p w:rsidR="004F5A4F" w:rsidRDefault="004F5A4F" w:rsidP="00716EF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- 7 рабочих дней с даты приема органом регистрации прав заявления с документами  на осуществление государственной регистрации прав;</w:t>
      </w:r>
    </w:p>
    <w:p w:rsidR="004F5A4F" w:rsidRDefault="004F5A4F" w:rsidP="00716EF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- 9 рабочих дней с даты приема МФЦ заявления с документами на осуществление государственной регистрации прав;</w:t>
      </w:r>
    </w:p>
    <w:p w:rsidR="004F5A4F" w:rsidRDefault="004F5A4F" w:rsidP="00716EF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- 5 рабочих дней с даты поступления в орган регистрации прав вступившего в законную силу судебного акта, установившего обязанность осуществления государственного кадастрового учета и (или) государственной регистрации прав;</w:t>
      </w:r>
    </w:p>
    <w:p w:rsidR="004F5A4F" w:rsidRDefault="004F5A4F" w:rsidP="00716EF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- 3 рабочих дня с даты приема или поступления в орган регистрации прав заявления на осуществление  государственной регистрации прав  и прилагаемых к нему документов 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 в электронной форме – в течение 1 рабочего дня, следующего за днем поступления соответствующих документов;</w:t>
      </w:r>
    </w:p>
    <w:p w:rsidR="00B322A4" w:rsidRDefault="004F5A4F" w:rsidP="00716EF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- 5 рабочих дней с даты приема МФЦ  заявления </w:t>
      </w:r>
      <w:r w:rsidR="00B322A4">
        <w:rPr>
          <w:rFonts w:eastAsia="Times New Roman" w:cs="Times New Roman"/>
          <w:kern w:val="0"/>
          <w:sz w:val="28"/>
          <w:szCs w:val="28"/>
          <w:lang w:eastAsia="ru-RU" w:bidi="ar-SA"/>
        </w:rPr>
        <w:t>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супругов.</w:t>
      </w:r>
    </w:p>
    <w:p w:rsidR="004F5A4F" w:rsidRPr="00B276C2" w:rsidRDefault="00B322A4" w:rsidP="00716EF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Статьей 17 Закона о регистрации установлено, что за государственную регистрацию прав взимается государственная пошлина в соответствии с пунктом 1 статьи 333.33 Налогового Кодекса Российской Федерации.  </w:t>
      </w:r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322A4" w:rsidRDefault="00B322A4" w:rsidP="00B276C2">
      <w:pPr>
        <w:widowControl/>
        <w:suppressAutoHyphens w:val="0"/>
        <w:ind w:firstLine="567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Начальник отдела регистрации земельных участков </w:t>
      </w:r>
    </w:p>
    <w:p w:rsidR="00B276C2" w:rsidRDefault="00B322A4" w:rsidP="00B276C2">
      <w:pPr>
        <w:widowControl/>
        <w:suppressAutoHyphens w:val="0"/>
        <w:ind w:firstLine="567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Управления </w:t>
      </w:r>
      <w:proofErr w:type="spellStart"/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по Владимирской области</w:t>
      </w:r>
    </w:p>
    <w:p w:rsidR="00B322A4" w:rsidRPr="00B276C2" w:rsidRDefault="00B322A4" w:rsidP="00B276C2">
      <w:pPr>
        <w:widowControl/>
        <w:suppressAutoHyphens w:val="0"/>
        <w:ind w:firstLine="567"/>
        <w:jc w:val="right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Н.К. Шувалова</w:t>
      </w:r>
      <w:bookmarkStart w:id="0" w:name="_GoBack"/>
      <w:bookmarkEnd w:id="0"/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B322A4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D23CBA" w:rsidRPr="00377E40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4636EB" w:rsidRDefault="004636EB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 w:rsidRPr="00F9233F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9233F"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Офицерская, д. 33-а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F9233F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 w:rsidRPr="00F9233F"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 w:rsidRPr="00F9233F">
        <w:rPr>
          <w:rFonts w:ascii="Segoe UI" w:eastAsia="Calibri" w:hAnsi="Segoe UI" w:cs="Segoe UI"/>
          <w:sz w:val="20"/>
          <w:szCs w:val="20"/>
          <w:lang w:eastAsia="en-US"/>
        </w:rPr>
        <w:t>_</w:t>
      </w:r>
      <w:r w:rsidRPr="00F9233F"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F9233F" w:rsidRDefault="00AD5E01" w:rsidP="004636EB">
      <w:pPr>
        <w:pStyle w:val="a6"/>
        <w:spacing w:after="0"/>
        <w:rPr>
          <w:sz w:val="20"/>
          <w:szCs w:val="20"/>
          <w:lang w:eastAsia="en-US"/>
        </w:rPr>
      </w:pPr>
      <w:r w:rsidRPr="00F9233F"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F9233F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1A7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63C2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AC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B7535"/>
    <w:rsid w:val="001C10AF"/>
    <w:rsid w:val="001E18EA"/>
    <w:rsid w:val="001E3761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271B4"/>
    <w:rsid w:val="00236744"/>
    <w:rsid w:val="00241CB6"/>
    <w:rsid w:val="00244BD1"/>
    <w:rsid w:val="00245E0B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D6B2A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8300E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5A4F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471D8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6EF8"/>
    <w:rsid w:val="007222B5"/>
    <w:rsid w:val="00722756"/>
    <w:rsid w:val="00723E0F"/>
    <w:rsid w:val="007260F8"/>
    <w:rsid w:val="00731E62"/>
    <w:rsid w:val="00736FD6"/>
    <w:rsid w:val="00747903"/>
    <w:rsid w:val="00751650"/>
    <w:rsid w:val="007528E8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6958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2727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35E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6731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02E32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7484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76C2"/>
    <w:rsid w:val="00B3093A"/>
    <w:rsid w:val="00B316E9"/>
    <w:rsid w:val="00B322A4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7696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65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2911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2D5C"/>
    <w:rsid w:val="00F33805"/>
    <w:rsid w:val="00F3659C"/>
    <w:rsid w:val="00F412F3"/>
    <w:rsid w:val="00F42DF0"/>
    <w:rsid w:val="00F500EE"/>
    <w:rsid w:val="00F51433"/>
    <w:rsid w:val="00F53D63"/>
    <w:rsid w:val="00F57CCF"/>
    <w:rsid w:val="00F61E82"/>
    <w:rsid w:val="00F6270F"/>
    <w:rsid w:val="00F62C8C"/>
    <w:rsid w:val="00F64544"/>
    <w:rsid w:val="00F86529"/>
    <w:rsid w:val="00F9233F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7C17E-4CE2-4DF5-96F0-A5F1FA39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82</cp:revision>
  <cp:lastPrinted>2018-11-09T06:56:00Z</cp:lastPrinted>
  <dcterms:created xsi:type="dcterms:W3CDTF">2016-11-15T13:52:00Z</dcterms:created>
  <dcterms:modified xsi:type="dcterms:W3CDTF">2018-11-09T06:56:00Z</dcterms:modified>
</cp:coreProperties>
</file>