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391" w:rsidRDefault="00F412F3" w:rsidP="0067778D">
      <w:pPr>
        <w:rPr>
          <w:rFonts w:ascii="Segoe UI" w:hAnsi="Segoe UI" w:cs="Segoe UI"/>
          <w:b/>
          <w:noProof/>
          <w:sz w:val="32"/>
          <w:szCs w:val="32"/>
          <w:lang w:eastAsia="sk-SK"/>
        </w:rPr>
      </w:pPr>
      <w:r>
        <w:rPr>
          <w:rFonts w:ascii="Segoe UI" w:hAnsi="Segoe UI" w:cs="Segoe UI"/>
          <w:b/>
          <w:noProof/>
          <w:sz w:val="36"/>
          <w:szCs w:val="36"/>
          <w:lang w:eastAsia="ru-RU" w:bidi="ar-SA"/>
        </w:rPr>
        <w:drawing>
          <wp:inline distT="0" distB="0" distL="0" distR="0">
            <wp:extent cx="25728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Управления.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2229" cy="1104633"/>
                    </a:xfrm>
                    <a:prstGeom prst="rect">
                      <a:avLst/>
                    </a:prstGeom>
                  </pic:spPr>
                </pic:pic>
              </a:graphicData>
            </a:graphic>
          </wp:inline>
        </w:drawing>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p>
    <w:p w:rsidR="00882D25" w:rsidRPr="00B624B8" w:rsidRDefault="0067778D" w:rsidP="00B624B8">
      <w:pPr>
        <w:jc w:val="right"/>
        <w:rPr>
          <w:rFonts w:ascii="Segoe UI" w:hAnsi="Segoe UI" w:cs="Segoe UI"/>
          <w:b/>
          <w:noProof/>
          <w:sz w:val="32"/>
          <w:szCs w:val="32"/>
          <w:lang w:eastAsia="sk-SK"/>
        </w:rPr>
      </w:pPr>
      <w:r w:rsidRPr="00A17C38">
        <w:rPr>
          <w:rFonts w:ascii="Segoe UI" w:hAnsi="Segoe UI" w:cs="Segoe UI"/>
          <w:b/>
          <w:noProof/>
          <w:sz w:val="32"/>
          <w:szCs w:val="32"/>
          <w:lang w:eastAsia="sk-SK"/>
        </w:rPr>
        <w:t>ПРЕСС-РЕЛИЗ</w:t>
      </w:r>
    </w:p>
    <w:p w:rsidR="00926731" w:rsidRDefault="00926731" w:rsidP="00926731">
      <w:pPr>
        <w:pStyle w:val="a6"/>
        <w:spacing w:after="0"/>
        <w:ind w:firstLine="708"/>
        <w:jc w:val="both"/>
        <w:rPr>
          <w:sz w:val="28"/>
          <w:szCs w:val="28"/>
        </w:rPr>
      </w:pPr>
    </w:p>
    <w:p w:rsidR="00926731" w:rsidRDefault="00926731" w:rsidP="00926731">
      <w:pPr>
        <w:pStyle w:val="a6"/>
        <w:spacing w:after="0"/>
        <w:ind w:firstLine="708"/>
        <w:jc w:val="both"/>
        <w:rPr>
          <w:b/>
          <w:sz w:val="28"/>
          <w:szCs w:val="28"/>
        </w:rPr>
      </w:pPr>
    </w:p>
    <w:p w:rsidR="00B624B8" w:rsidRPr="0057129C" w:rsidRDefault="00B624B8" w:rsidP="00B624B8">
      <w:pPr>
        <w:widowControl/>
        <w:suppressAutoHyphens w:val="0"/>
        <w:spacing w:after="200" w:line="276" w:lineRule="auto"/>
        <w:jc w:val="center"/>
        <w:rPr>
          <w:rFonts w:eastAsia="Calibri" w:cs="Times New Roman"/>
          <w:b/>
          <w:kern w:val="0"/>
          <w:sz w:val="28"/>
          <w:szCs w:val="28"/>
          <w:lang w:eastAsia="en-US" w:bidi="ar-SA"/>
        </w:rPr>
      </w:pPr>
      <w:r w:rsidRPr="0057129C">
        <w:rPr>
          <w:rFonts w:eastAsia="Calibri" w:cs="Times New Roman"/>
          <w:b/>
          <w:kern w:val="0"/>
          <w:sz w:val="28"/>
          <w:szCs w:val="28"/>
          <w:lang w:eastAsia="en-US" w:bidi="ar-SA"/>
        </w:rPr>
        <w:t>Регистрация договоров участия в долевом строительстве</w:t>
      </w:r>
    </w:p>
    <w:p w:rsidR="00B624B8" w:rsidRPr="0057129C" w:rsidRDefault="00B624B8" w:rsidP="00B624B8">
      <w:pPr>
        <w:widowControl/>
        <w:suppressAutoHyphens w:val="0"/>
        <w:spacing w:after="200"/>
        <w:ind w:firstLine="709"/>
        <w:contextualSpacing/>
        <w:jc w:val="both"/>
        <w:rPr>
          <w:rFonts w:eastAsia="Calibri" w:cs="Times New Roman"/>
          <w:kern w:val="0"/>
          <w:sz w:val="28"/>
          <w:szCs w:val="28"/>
          <w:lang w:eastAsia="en-US" w:bidi="ar-SA"/>
        </w:rPr>
      </w:pPr>
      <w:r w:rsidRPr="0057129C">
        <w:rPr>
          <w:rFonts w:eastAsia="Calibri" w:cs="Times New Roman"/>
          <w:kern w:val="0"/>
          <w:sz w:val="28"/>
          <w:szCs w:val="28"/>
          <w:lang w:eastAsia="en-US" w:bidi="ar-SA"/>
        </w:rPr>
        <w:t xml:space="preserve">В настоящее время россияне, как правило, отдают предпочтение приобретению жилья в новостройках. Наиболее популярным вариантом покупки недвижимости является заключение на различных этапах строительства договора участия в </w:t>
      </w:r>
      <w:r>
        <w:rPr>
          <w:rFonts w:eastAsia="Calibri" w:cs="Times New Roman"/>
          <w:kern w:val="0"/>
          <w:sz w:val="28"/>
          <w:szCs w:val="28"/>
          <w:lang w:eastAsia="en-US" w:bidi="ar-SA"/>
        </w:rPr>
        <w:t xml:space="preserve">долевом </w:t>
      </w:r>
      <w:r w:rsidRPr="0057129C">
        <w:rPr>
          <w:rFonts w:eastAsia="Calibri" w:cs="Times New Roman"/>
          <w:kern w:val="0"/>
          <w:sz w:val="28"/>
          <w:szCs w:val="28"/>
          <w:lang w:eastAsia="en-US" w:bidi="ar-SA"/>
        </w:rPr>
        <w:t>строительстве (ДДУ).</w:t>
      </w:r>
    </w:p>
    <w:p w:rsidR="00B624B8" w:rsidRPr="0057129C" w:rsidRDefault="00B624B8" w:rsidP="00B624B8">
      <w:pPr>
        <w:widowControl/>
        <w:suppressAutoHyphens w:val="0"/>
        <w:spacing w:after="200"/>
        <w:ind w:firstLine="709"/>
        <w:contextualSpacing/>
        <w:jc w:val="both"/>
        <w:rPr>
          <w:rFonts w:eastAsia="Calibri" w:cs="Times New Roman"/>
          <w:kern w:val="0"/>
          <w:sz w:val="28"/>
          <w:szCs w:val="28"/>
          <w:lang w:eastAsia="en-US" w:bidi="ar-SA"/>
        </w:rPr>
      </w:pPr>
      <w:r w:rsidRPr="0057129C">
        <w:rPr>
          <w:rFonts w:eastAsia="Calibri" w:cs="Times New Roman"/>
          <w:kern w:val="0"/>
          <w:sz w:val="28"/>
          <w:szCs w:val="28"/>
          <w:lang w:eastAsia="en-US" w:bidi="ar-SA"/>
        </w:rPr>
        <w:t>Долевым строительством называют особую форму инвестирования. В ее рамках строительная фирма занимается привлечением денежных сре</w:t>
      </w:r>
      <w:proofErr w:type="gramStart"/>
      <w:r w:rsidRPr="0057129C">
        <w:rPr>
          <w:rFonts w:eastAsia="Calibri" w:cs="Times New Roman"/>
          <w:kern w:val="0"/>
          <w:sz w:val="28"/>
          <w:szCs w:val="28"/>
          <w:lang w:eastAsia="en-US" w:bidi="ar-SA"/>
        </w:rPr>
        <w:t>дств гр</w:t>
      </w:r>
      <w:proofErr w:type="gramEnd"/>
      <w:r w:rsidRPr="0057129C">
        <w:rPr>
          <w:rFonts w:eastAsia="Calibri" w:cs="Times New Roman"/>
          <w:kern w:val="0"/>
          <w:sz w:val="28"/>
          <w:szCs w:val="28"/>
          <w:lang w:eastAsia="en-US" w:bidi="ar-SA"/>
        </w:rPr>
        <w:t>аждан или организаций, которые требуются для возведения объектов недвижимого имущества. Между дольщиком и застройщиком заключается ДДУ.</w:t>
      </w:r>
    </w:p>
    <w:p w:rsidR="00B624B8" w:rsidRPr="0057129C" w:rsidRDefault="00B624B8" w:rsidP="00B624B8">
      <w:pPr>
        <w:widowControl/>
        <w:suppressAutoHyphens w:val="0"/>
        <w:spacing w:after="200"/>
        <w:ind w:firstLine="709"/>
        <w:contextualSpacing/>
        <w:jc w:val="both"/>
        <w:rPr>
          <w:rFonts w:eastAsia="Times New Roman" w:cs="Times New Roman"/>
          <w:kern w:val="0"/>
          <w:sz w:val="28"/>
          <w:szCs w:val="28"/>
          <w:lang w:eastAsia="ru-RU" w:bidi="ar-SA"/>
        </w:rPr>
      </w:pPr>
      <w:r w:rsidRPr="0057129C">
        <w:rPr>
          <w:rFonts w:eastAsia="Calibri" w:cs="Times New Roman"/>
          <w:kern w:val="0"/>
          <w:sz w:val="28"/>
          <w:szCs w:val="28"/>
          <w:lang w:eastAsia="en-US" w:bidi="ar-SA"/>
        </w:rPr>
        <w:t xml:space="preserve">Отношения участников долевого строительства регулируются на уровне федерального законодательства. </w:t>
      </w:r>
      <w:r w:rsidRPr="0057129C">
        <w:rPr>
          <w:rFonts w:eastAsia="Times New Roman" w:cs="Times New Roman"/>
          <w:kern w:val="0"/>
          <w:sz w:val="28"/>
          <w:szCs w:val="28"/>
          <w:lang w:eastAsia="ru-RU" w:bidi="ar-SA"/>
        </w:rPr>
        <w:t xml:space="preserve">Закон, который регулирует порядок и </w:t>
      </w:r>
      <w:r w:rsidRPr="0057129C">
        <w:rPr>
          <w:rFonts w:eastAsia="Times New Roman" w:cs="Times New Roman"/>
          <w:bCs/>
          <w:iCs/>
          <w:kern w:val="0"/>
          <w:sz w:val="28"/>
          <w:szCs w:val="28"/>
          <w:lang w:eastAsia="ru-RU" w:bidi="ar-SA"/>
        </w:rPr>
        <w:t>условия заключения</w:t>
      </w:r>
      <w:r w:rsidRPr="0057129C">
        <w:rPr>
          <w:rFonts w:eastAsia="Times New Roman" w:cs="Times New Roman"/>
          <w:kern w:val="0"/>
          <w:sz w:val="28"/>
          <w:szCs w:val="28"/>
          <w:lang w:eastAsia="ru-RU" w:bidi="ar-SA"/>
        </w:rPr>
        <w:t xml:space="preserve"> ДДУ – это знаменитый в народе </w:t>
      </w:r>
      <w:hyperlink r:id="rId10" w:tgtFrame="_blank" w:history="1">
        <w:r w:rsidRPr="0057129C">
          <w:rPr>
            <w:rFonts w:eastAsia="Times New Roman" w:cs="Times New Roman"/>
            <w:kern w:val="0"/>
            <w:sz w:val="28"/>
            <w:szCs w:val="28"/>
            <w:lang w:eastAsia="ru-RU" w:bidi="ar-SA"/>
          </w:rPr>
          <w:t xml:space="preserve">«закон о защите прав дольщиков» </w:t>
        </w:r>
        <w:r>
          <w:rPr>
            <w:rFonts w:eastAsia="Times New Roman" w:cs="Times New Roman"/>
            <w:kern w:val="0"/>
            <w:sz w:val="28"/>
            <w:szCs w:val="28"/>
            <w:lang w:eastAsia="ru-RU" w:bidi="ar-SA"/>
          </w:rPr>
          <w:t xml:space="preserve">                             от 30.12.2004 </w:t>
        </w:r>
        <w:r w:rsidRPr="0057129C">
          <w:rPr>
            <w:rFonts w:eastAsia="Times New Roman" w:cs="Times New Roman"/>
            <w:kern w:val="0"/>
            <w:sz w:val="28"/>
            <w:szCs w:val="28"/>
            <w:lang w:eastAsia="ru-RU" w:bidi="ar-SA"/>
          </w:rPr>
          <w:t>№ 214</w:t>
        </w:r>
      </w:hyperlink>
      <w:r w:rsidRPr="0057129C">
        <w:rPr>
          <w:rFonts w:eastAsia="Calibri" w:cs="Times New Roman"/>
          <w:kern w:val="0"/>
          <w:sz w:val="28"/>
          <w:szCs w:val="28"/>
          <w:lang w:eastAsia="en-US" w:bidi="ar-SA"/>
        </w:rPr>
        <w:t>-ФЗ</w:t>
      </w:r>
      <w:r>
        <w:rPr>
          <w:rFonts w:eastAsia="Calibri" w:cs="Times New Roman"/>
          <w:kern w:val="0"/>
          <w:sz w:val="28"/>
          <w:szCs w:val="28"/>
          <w:lang w:eastAsia="en-US" w:bidi="ar-SA"/>
        </w:rPr>
        <w:t xml:space="preserve"> «Об участии в долевом строительстве многоквартирных домой и иных объектов недвижимости и о внесении изменений в некоторые законодательные акты Российской Федерации» (далее – Закон № 214-ФЗ)</w:t>
      </w:r>
      <w:r w:rsidRPr="0057129C">
        <w:rPr>
          <w:rFonts w:eastAsia="Calibri" w:cs="Times New Roman"/>
          <w:kern w:val="0"/>
          <w:sz w:val="28"/>
          <w:szCs w:val="28"/>
          <w:lang w:eastAsia="en-US" w:bidi="ar-SA"/>
        </w:rPr>
        <w:t xml:space="preserve">. </w:t>
      </w:r>
      <w:r w:rsidRPr="0057129C">
        <w:rPr>
          <w:rFonts w:eastAsia="Times New Roman" w:cs="Times New Roman"/>
          <w:kern w:val="0"/>
          <w:sz w:val="28"/>
          <w:szCs w:val="28"/>
          <w:lang w:eastAsia="ru-RU" w:bidi="ar-SA"/>
        </w:rPr>
        <w:t xml:space="preserve">В частности, он устанавливает, что ДДУ считается заключенным только </w:t>
      </w:r>
      <w:r w:rsidRPr="0057129C">
        <w:rPr>
          <w:rFonts w:eastAsia="Times New Roman" w:cs="Times New Roman"/>
          <w:bCs/>
          <w:kern w:val="0"/>
          <w:sz w:val="28"/>
          <w:szCs w:val="28"/>
          <w:lang w:eastAsia="ru-RU" w:bidi="ar-SA"/>
        </w:rPr>
        <w:t xml:space="preserve">после его государственной регистрации. </w:t>
      </w:r>
      <w:r w:rsidRPr="0057129C">
        <w:rPr>
          <w:rFonts w:eastAsia="Times New Roman" w:cs="Times New Roman"/>
          <w:kern w:val="0"/>
          <w:sz w:val="28"/>
          <w:szCs w:val="28"/>
          <w:lang w:eastAsia="ru-RU" w:bidi="ar-SA"/>
        </w:rPr>
        <w:t>Так</w:t>
      </w:r>
      <w:r w:rsidR="00A03D2E">
        <w:rPr>
          <w:rFonts w:eastAsia="Times New Roman" w:cs="Times New Roman"/>
          <w:kern w:val="0"/>
          <w:sz w:val="28"/>
          <w:szCs w:val="28"/>
          <w:lang w:eastAsia="ru-RU" w:bidi="ar-SA"/>
        </w:rPr>
        <w:t>,</w:t>
      </w:r>
      <w:r w:rsidRPr="0057129C">
        <w:rPr>
          <w:rFonts w:eastAsia="Times New Roman" w:cs="Times New Roman"/>
          <w:kern w:val="0"/>
          <w:sz w:val="28"/>
          <w:szCs w:val="28"/>
          <w:lang w:eastAsia="ru-RU" w:bidi="ar-SA"/>
        </w:rPr>
        <w:t xml:space="preserve"> сделка будет признана легитимной, а все риски обмана со стороны застройщика юридически будут сведены к минимуму.</w:t>
      </w:r>
      <w:r w:rsidRPr="0057129C">
        <w:rPr>
          <w:rFonts w:eastAsia="Times New Roman" w:cs="Times New Roman"/>
          <w:bCs/>
          <w:kern w:val="0"/>
          <w:sz w:val="28"/>
          <w:szCs w:val="28"/>
          <w:lang w:eastAsia="ru-RU" w:bidi="ar-SA"/>
        </w:rPr>
        <w:t xml:space="preserve"> </w:t>
      </w:r>
      <w:r w:rsidRPr="0057129C">
        <w:rPr>
          <w:rFonts w:eastAsia="Times New Roman" w:cs="Times New Roman"/>
          <w:kern w:val="0"/>
          <w:sz w:val="28"/>
          <w:szCs w:val="28"/>
          <w:lang w:eastAsia="ru-RU" w:bidi="ar-SA"/>
        </w:rPr>
        <w:t xml:space="preserve">Государственную регистрацию ДДУ производит Федеральная служба государственной регистрации, кадастра и картографии (Росреестр). </w:t>
      </w:r>
    </w:p>
    <w:p w:rsidR="00B624B8" w:rsidRPr="0057129C" w:rsidRDefault="00B624B8" w:rsidP="00B624B8">
      <w:pPr>
        <w:widowControl/>
        <w:suppressAutoHyphens w:val="0"/>
        <w:spacing w:after="200"/>
        <w:ind w:firstLine="709"/>
        <w:contextualSpacing/>
        <w:jc w:val="both"/>
        <w:rPr>
          <w:rFonts w:eastAsia="Times New Roman" w:cs="Times New Roman"/>
          <w:kern w:val="0"/>
          <w:sz w:val="28"/>
          <w:szCs w:val="28"/>
          <w:lang w:eastAsia="ru-RU" w:bidi="ar-SA"/>
        </w:rPr>
      </w:pPr>
      <w:r w:rsidRPr="0057129C">
        <w:rPr>
          <w:rFonts w:eastAsia="Times New Roman" w:cs="Times New Roman"/>
          <w:kern w:val="0"/>
          <w:sz w:val="28"/>
          <w:szCs w:val="28"/>
          <w:lang w:eastAsia="ru-RU" w:bidi="ar-SA"/>
        </w:rPr>
        <w:t>ДДУ заключается в простой письменной форме и должен содержать следующие обязательные пункты:</w:t>
      </w:r>
    </w:p>
    <w:p w:rsidR="00B624B8" w:rsidRPr="0057129C" w:rsidRDefault="00B624B8" w:rsidP="00B624B8">
      <w:pPr>
        <w:widowControl/>
        <w:suppressAutoHyphens w:val="0"/>
        <w:ind w:firstLine="709"/>
        <w:contextualSpacing/>
        <w:jc w:val="both"/>
        <w:rPr>
          <w:rFonts w:eastAsia="Times New Roman" w:cs="Times New Roman"/>
          <w:kern w:val="0"/>
          <w:sz w:val="28"/>
          <w:szCs w:val="28"/>
          <w:lang w:eastAsia="ru-RU" w:bidi="ar-SA"/>
        </w:rPr>
      </w:pPr>
      <w:r w:rsidRPr="0057129C">
        <w:rPr>
          <w:rFonts w:eastAsia="Times New Roman" w:cs="Times New Roman"/>
          <w:kern w:val="0"/>
          <w:sz w:val="28"/>
          <w:szCs w:val="28"/>
          <w:lang w:eastAsia="ru-RU" w:bidi="ar-SA"/>
        </w:rPr>
        <w:t>- полные параметры и характеристики новостройки и приобретаемой квартиры;</w:t>
      </w:r>
    </w:p>
    <w:p w:rsidR="00B624B8" w:rsidRPr="0057129C" w:rsidRDefault="00B624B8" w:rsidP="00B624B8">
      <w:pPr>
        <w:widowControl/>
        <w:suppressAutoHyphens w:val="0"/>
        <w:ind w:firstLine="709"/>
        <w:contextualSpacing/>
        <w:jc w:val="both"/>
        <w:rPr>
          <w:rFonts w:eastAsia="Times New Roman" w:cs="Times New Roman"/>
          <w:kern w:val="0"/>
          <w:sz w:val="28"/>
          <w:szCs w:val="28"/>
          <w:lang w:eastAsia="ru-RU" w:bidi="ar-SA"/>
        </w:rPr>
      </w:pPr>
      <w:r w:rsidRPr="0057129C">
        <w:rPr>
          <w:rFonts w:eastAsia="Times New Roman" w:cs="Times New Roman"/>
          <w:kern w:val="0"/>
          <w:sz w:val="28"/>
          <w:szCs w:val="28"/>
          <w:lang w:eastAsia="ru-RU" w:bidi="ar-SA"/>
        </w:rPr>
        <w:t>- сроки завершения строительных работ и сдача в эксплуатацию объекта;</w:t>
      </w:r>
    </w:p>
    <w:p w:rsidR="00B624B8" w:rsidRPr="0057129C" w:rsidRDefault="00B624B8" w:rsidP="00B624B8">
      <w:pPr>
        <w:widowControl/>
        <w:suppressAutoHyphens w:val="0"/>
        <w:ind w:left="720" w:hanging="11"/>
        <w:contextualSpacing/>
        <w:jc w:val="both"/>
        <w:rPr>
          <w:rFonts w:eastAsia="Times New Roman" w:cs="Times New Roman"/>
          <w:kern w:val="0"/>
          <w:sz w:val="28"/>
          <w:szCs w:val="28"/>
          <w:lang w:eastAsia="ru-RU" w:bidi="ar-SA"/>
        </w:rPr>
      </w:pPr>
      <w:r w:rsidRPr="0057129C">
        <w:rPr>
          <w:rFonts w:eastAsia="Times New Roman" w:cs="Times New Roman"/>
          <w:kern w:val="0"/>
          <w:sz w:val="28"/>
          <w:szCs w:val="28"/>
          <w:lang w:eastAsia="ru-RU" w:bidi="ar-SA"/>
        </w:rPr>
        <w:t>- стоимость квартиры, механизмы погашения платежей;</w:t>
      </w:r>
    </w:p>
    <w:p w:rsidR="00B624B8" w:rsidRPr="0057129C" w:rsidRDefault="00B624B8" w:rsidP="00B624B8">
      <w:pPr>
        <w:widowControl/>
        <w:suppressAutoHyphens w:val="0"/>
        <w:ind w:left="720" w:hanging="11"/>
        <w:contextualSpacing/>
        <w:jc w:val="both"/>
        <w:rPr>
          <w:rFonts w:eastAsia="Times New Roman" w:cs="Times New Roman"/>
          <w:kern w:val="0"/>
          <w:sz w:val="28"/>
          <w:szCs w:val="28"/>
          <w:lang w:eastAsia="ru-RU" w:bidi="ar-SA"/>
        </w:rPr>
      </w:pPr>
      <w:r w:rsidRPr="0057129C">
        <w:rPr>
          <w:rFonts w:eastAsia="Times New Roman" w:cs="Times New Roman"/>
          <w:kern w:val="0"/>
          <w:sz w:val="28"/>
          <w:szCs w:val="28"/>
          <w:lang w:eastAsia="ru-RU" w:bidi="ar-SA"/>
        </w:rPr>
        <w:t>- ответственности сторон и порядок исполнения условий;</w:t>
      </w:r>
    </w:p>
    <w:p w:rsidR="00B624B8" w:rsidRPr="0057129C" w:rsidRDefault="00B624B8" w:rsidP="00B624B8">
      <w:pPr>
        <w:widowControl/>
        <w:suppressAutoHyphens w:val="0"/>
        <w:ind w:left="720" w:hanging="11"/>
        <w:contextualSpacing/>
        <w:jc w:val="both"/>
        <w:rPr>
          <w:rFonts w:eastAsia="Times New Roman" w:cs="Times New Roman"/>
          <w:kern w:val="0"/>
          <w:sz w:val="28"/>
          <w:szCs w:val="28"/>
          <w:lang w:eastAsia="ru-RU" w:bidi="ar-SA"/>
        </w:rPr>
      </w:pPr>
      <w:r w:rsidRPr="0057129C">
        <w:rPr>
          <w:rFonts w:eastAsia="Times New Roman" w:cs="Times New Roman"/>
          <w:kern w:val="0"/>
          <w:sz w:val="28"/>
          <w:szCs w:val="28"/>
          <w:lang w:eastAsia="ru-RU" w:bidi="ar-SA"/>
        </w:rPr>
        <w:t>- финансовые гарантии;</w:t>
      </w:r>
    </w:p>
    <w:p w:rsidR="00B624B8" w:rsidRPr="0057129C" w:rsidRDefault="00B624B8" w:rsidP="00B624B8">
      <w:pPr>
        <w:widowControl/>
        <w:suppressAutoHyphens w:val="0"/>
        <w:ind w:left="720" w:hanging="11"/>
        <w:contextualSpacing/>
        <w:jc w:val="both"/>
        <w:rPr>
          <w:rFonts w:eastAsia="Times New Roman" w:cs="Times New Roman"/>
          <w:kern w:val="0"/>
          <w:sz w:val="28"/>
          <w:szCs w:val="28"/>
          <w:lang w:eastAsia="ru-RU" w:bidi="ar-SA"/>
        </w:rPr>
      </w:pPr>
      <w:r w:rsidRPr="0057129C">
        <w:rPr>
          <w:rFonts w:eastAsia="Times New Roman" w:cs="Times New Roman"/>
          <w:kern w:val="0"/>
          <w:sz w:val="28"/>
          <w:szCs w:val="28"/>
          <w:lang w:eastAsia="ru-RU" w:bidi="ar-SA"/>
        </w:rPr>
        <w:t>- информация о правовом статусе земли и документации на неё.</w:t>
      </w:r>
    </w:p>
    <w:p w:rsidR="00B624B8" w:rsidRDefault="00B624B8" w:rsidP="00B624B8">
      <w:pPr>
        <w:widowControl/>
        <w:suppressAutoHyphens w:val="0"/>
        <w:ind w:right="-1" w:firstLine="709"/>
        <w:contextualSpacing/>
        <w:jc w:val="both"/>
        <w:rPr>
          <w:rFonts w:eastAsia="Times New Roman" w:cs="Times New Roman"/>
          <w:kern w:val="0"/>
          <w:sz w:val="28"/>
          <w:szCs w:val="28"/>
          <w:lang w:eastAsia="ru-RU" w:bidi="ar-SA"/>
        </w:rPr>
      </w:pPr>
      <w:r w:rsidRPr="0057129C">
        <w:rPr>
          <w:rFonts w:eastAsia="Times New Roman" w:cs="Times New Roman"/>
          <w:kern w:val="0"/>
          <w:sz w:val="28"/>
          <w:szCs w:val="28"/>
          <w:lang w:val="x-none" w:eastAsia="ru-RU" w:bidi="ar-SA"/>
        </w:rPr>
        <w:t>Для регистрации ДДУ необходимо собрать установленный законом комплект документов и подать его вместе с заявлением сторон договора (застройщика, участника долевого строительства)</w:t>
      </w:r>
      <w:r w:rsidRPr="0057129C">
        <w:rPr>
          <w:rFonts w:eastAsia="Times New Roman" w:cs="Times New Roman"/>
          <w:kern w:val="0"/>
          <w:sz w:val="28"/>
          <w:szCs w:val="28"/>
          <w:lang w:eastAsia="ru-RU" w:bidi="ar-SA"/>
        </w:rPr>
        <w:t xml:space="preserve">. </w:t>
      </w:r>
      <w:r w:rsidRPr="0057129C">
        <w:rPr>
          <w:rFonts w:eastAsia="Times New Roman" w:cs="Times New Roman"/>
          <w:kern w:val="0"/>
          <w:sz w:val="28"/>
          <w:szCs w:val="28"/>
          <w:lang w:eastAsia="x-none" w:bidi="ar-SA"/>
        </w:rPr>
        <w:t xml:space="preserve">Подать документы на регистрацию ДДУ можно </w:t>
      </w:r>
      <w:r w:rsidRPr="0057129C">
        <w:rPr>
          <w:rFonts w:eastAsia="Times New Roman" w:cs="Times New Roman"/>
          <w:kern w:val="0"/>
          <w:sz w:val="28"/>
          <w:szCs w:val="28"/>
          <w:lang w:val="x-none" w:eastAsia="x-none" w:bidi="ar-SA"/>
        </w:rPr>
        <w:t xml:space="preserve">в любой из </w:t>
      </w:r>
      <w:r w:rsidR="00A03D2E">
        <w:rPr>
          <w:rFonts w:eastAsia="Times New Roman" w:cs="Times New Roman"/>
          <w:kern w:val="0"/>
          <w:sz w:val="28"/>
          <w:szCs w:val="28"/>
          <w:lang w:eastAsia="x-none" w:bidi="ar-SA"/>
        </w:rPr>
        <w:t>офисов</w:t>
      </w:r>
      <w:r w:rsidRPr="0057129C">
        <w:rPr>
          <w:rFonts w:eastAsia="Times New Roman" w:cs="Times New Roman"/>
          <w:kern w:val="0"/>
          <w:sz w:val="28"/>
          <w:szCs w:val="28"/>
          <w:lang w:val="x-none" w:eastAsia="x-none" w:bidi="ar-SA"/>
        </w:rPr>
        <w:t xml:space="preserve"> </w:t>
      </w:r>
      <w:bookmarkStart w:id="0" w:name="_GoBack"/>
      <w:bookmarkEnd w:id="0"/>
      <w:r w:rsidR="00A03D2E">
        <w:rPr>
          <w:rFonts w:eastAsia="Times New Roman" w:cs="Times New Roman"/>
          <w:kern w:val="0"/>
          <w:sz w:val="28"/>
          <w:szCs w:val="28"/>
          <w:lang w:eastAsia="x-none" w:bidi="ar-SA"/>
        </w:rPr>
        <w:t>многофункциональных центров предоставления государственных и муниципальных услуг</w:t>
      </w:r>
      <w:r w:rsidRPr="0057129C">
        <w:rPr>
          <w:rFonts w:eastAsia="Times New Roman" w:cs="Times New Roman"/>
          <w:kern w:val="0"/>
          <w:sz w:val="28"/>
          <w:szCs w:val="28"/>
          <w:lang w:eastAsia="x-none" w:bidi="ar-SA"/>
        </w:rPr>
        <w:t xml:space="preserve"> (МФЦ)</w:t>
      </w:r>
      <w:r w:rsidRPr="0057129C">
        <w:rPr>
          <w:rFonts w:eastAsia="Times New Roman" w:cs="Times New Roman"/>
          <w:kern w:val="0"/>
          <w:sz w:val="28"/>
          <w:szCs w:val="28"/>
          <w:lang w:val="x-none" w:eastAsia="x-none" w:bidi="ar-SA"/>
        </w:rPr>
        <w:t xml:space="preserve"> на территории любого субъекта Российской Федерации. </w:t>
      </w:r>
      <w:r w:rsidR="00A03D2E">
        <w:rPr>
          <w:rFonts w:eastAsia="Times New Roman" w:cs="Times New Roman"/>
          <w:kern w:val="0"/>
          <w:sz w:val="28"/>
          <w:szCs w:val="28"/>
          <w:lang w:eastAsia="x-none" w:bidi="ar-SA"/>
        </w:rPr>
        <w:t>Так</w:t>
      </w:r>
      <w:r w:rsidRPr="0057129C">
        <w:rPr>
          <w:rFonts w:eastAsia="Times New Roman" w:cs="Times New Roman"/>
          <w:kern w:val="0"/>
          <w:sz w:val="28"/>
          <w:szCs w:val="28"/>
          <w:lang w:eastAsia="x-none" w:bidi="ar-SA"/>
        </w:rPr>
        <w:t xml:space="preserve">же доступна </w:t>
      </w:r>
      <w:r w:rsidRPr="0057129C">
        <w:rPr>
          <w:rFonts w:eastAsia="Times New Roman" w:cs="Times New Roman"/>
          <w:kern w:val="0"/>
          <w:sz w:val="28"/>
          <w:szCs w:val="28"/>
          <w:lang w:val="x-none" w:eastAsia="ru-RU" w:bidi="ar-SA"/>
        </w:rPr>
        <w:t>электронная регистрация сделки</w:t>
      </w:r>
      <w:r w:rsidRPr="0057129C">
        <w:rPr>
          <w:rFonts w:eastAsia="Times New Roman" w:cs="Times New Roman"/>
          <w:kern w:val="0"/>
          <w:sz w:val="28"/>
          <w:szCs w:val="28"/>
          <w:lang w:eastAsia="ru-RU" w:bidi="ar-SA"/>
        </w:rPr>
        <w:t xml:space="preserve">, которая </w:t>
      </w:r>
      <w:r w:rsidRPr="0057129C">
        <w:rPr>
          <w:rFonts w:eastAsia="Times New Roman" w:cs="Times New Roman"/>
          <w:kern w:val="0"/>
          <w:sz w:val="28"/>
          <w:szCs w:val="28"/>
          <w:lang w:val="x-none" w:eastAsia="ru-RU" w:bidi="ar-SA"/>
        </w:rPr>
        <w:t>предполагает подачу всех необходимых документов через</w:t>
      </w:r>
      <w:r w:rsidR="00A03D2E">
        <w:rPr>
          <w:rFonts w:eastAsia="Times New Roman" w:cs="Times New Roman"/>
          <w:kern w:val="0"/>
          <w:sz w:val="28"/>
          <w:szCs w:val="28"/>
          <w:lang w:eastAsia="ru-RU" w:bidi="ar-SA"/>
        </w:rPr>
        <w:t xml:space="preserve"> официальный сайт Росреестра: </w:t>
      </w:r>
      <w:hyperlink r:id="rId11" w:history="1">
        <w:r w:rsidR="00A03D2E" w:rsidRPr="00A03D2E">
          <w:rPr>
            <w:rStyle w:val="a5"/>
            <w:rFonts w:eastAsia="Times New Roman" w:cs="Times New Roman"/>
            <w:color w:val="000000" w:themeColor="text1"/>
            <w:kern w:val="0"/>
            <w:sz w:val="28"/>
            <w:szCs w:val="28"/>
            <w:u w:val="none"/>
            <w:lang w:eastAsia="ru-RU" w:bidi="ar-SA"/>
          </w:rPr>
          <w:t>https://rosreestr.ru</w:t>
        </w:r>
      </w:hyperlink>
      <w:r w:rsidR="00A03D2E">
        <w:rPr>
          <w:rFonts w:eastAsia="Times New Roman" w:cs="Times New Roman"/>
          <w:kern w:val="0"/>
          <w:sz w:val="28"/>
          <w:szCs w:val="28"/>
          <w:lang w:eastAsia="ru-RU" w:bidi="ar-SA"/>
        </w:rPr>
        <w:t xml:space="preserve"> в сети</w:t>
      </w:r>
      <w:r w:rsidRPr="0057129C">
        <w:rPr>
          <w:rFonts w:eastAsia="Times New Roman" w:cs="Times New Roman"/>
          <w:kern w:val="0"/>
          <w:sz w:val="28"/>
          <w:szCs w:val="28"/>
          <w:lang w:val="x-none" w:eastAsia="ru-RU" w:bidi="ar-SA"/>
        </w:rPr>
        <w:t xml:space="preserve"> интернет</w:t>
      </w:r>
      <w:r w:rsidRPr="0057129C">
        <w:rPr>
          <w:rFonts w:eastAsia="Times New Roman" w:cs="Times New Roman"/>
          <w:kern w:val="0"/>
          <w:sz w:val="28"/>
          <w:szCs w:val="28"/>
          <w:lang w:eastAsia="ru-RU" w:bidi="ar-SA"/>
        </w:rPr>
        <w:t>.</w:t>
      </w:r>
    </w:p>
    <w:p w:rsidR="00B624B8" w:rsidRPr="0057129C" w:rsidRDefault="00B624B8" w:rsidP="00B624B8">
      <w:pPr>
        <w:widowControl/>
        <w:suppressAutoHyphens w:val="0"/>
        <w:ind w:right="-1" w:firstLine="709"/>
        <w:jc w:val="both"/>
        <w:rPr>
          <w:rFonts w:eastAsia="Times New Roman" w:cs="Times New Roman"/>
          <w:kern w:val="0"/>
          <w:sz w:val="28"/>
          <w:szCs w:val="28"/>
          <w:lang w:eastAsia="ru-RU" w:bidi="ar-SA"/>
        </w:rPr>
      </w:pPr>
      <w:r w:rsidRPr="0057129C">
        <w:rPr>
          <w:rFonts w:eastAsia="Times New Roman" w:cs="Times New Roman"/>
          <w:kern w:val="0"/>
          <w:sz w:val="28"/>
          <w:szCs w:val="28"/>
          <w:lang w:val="x-none" w:eastAsia="ru-RU" w:bidi="ar-SA"/>
        </w:rPr>
        <w:lastRenderedPageBreak/>
        <w:t>Существуют отличия в перечне документов при регистрации первого ДДУ и всех последующих договоров.</w:t>
      </w:r>
    </w:p>
    <w:p w:rsidR="00B624B8" w:rsidRPr="0057129C" w:rsidRDefault="00B624B8" w:rsidP="00B624B8">
      <w:pPr>
        <w:widowControl/>
        <w:suppressAutoHyphens w:val="0"/>
        <w:autoSpaceDE w:val="0"/>
        <w:autoSpaceDN w:val="0"/>
        <w:adjustRightInd w:val="0"/>
        <w:ind w:firstLine="709"/>
        <w:jc w:val="both"/>
        <w:rPr>
          <w:rFonts w:eastAsia="Calibri" w:cs="Times New Roman"/>
          <w:kern w:val="0"/>
          <w:sz w:val="28"/>
          <w:szCs w:val="28"/>
          <w:lang w:eastAsia="en-US" w:bidi="ar-SA"/>
        </w:rPr>
      </w:pPr>
      <w:r w:rsidRPr="0057129C">
        <w:rPr>
          <w:rFonts w:eastAsia="Calibri" w:cs="Times New Roman"/>
          <w:kern w:val="0"/>
          <w:sz w:val="28"/>
          <w:szCs w:val="28"/>
          <w:lang w:eastAsia="ru-RU" w:bidi="ar-SA"/>
        </w:rPr>
        <w:t>Так, при регистрации ДДУ, заключенного застройщиком с первым участником долевого строительства, наряду с документами, необходимыми для регистрации, застройщику нужно представить документы, касающиеся его деятельности, в том числе план создаваемого объекта недвижимости; разрешение на строительство и проектную декларацию; договор поручительства за надлежащее исполнение застройщиком обязательств по передаче жилого помещения по ДДУ;</w:t>
      </w:r>
      <w:r w:rsidRPr="0057129C">
        <w:rPr>
          <w:rFonts w:eastAsia="Calibri" w:cs="Times New Roman"/>
          <w:kern w:val="0"/>
          <w:sz w:val="28"/>
          <w:szCs w:val="28"/>
          <w:lang w:eastAsia="en-US" w:bidi="ar-SA"/>
        </w:rPr>
        <w:t xml:space="preserve"> заключение контролирующего органа о соответствии застройщика и проектной декларац</w:t>
      </w:r>
      <w:r>
        <w:rPr>
          <w:rFonts w:eastAsia="Calibri" w:cs="Times New Roman"/>
          <w:kern w:val="0"/>
          <w:sz w:val="28"/>
          <w:szCs w:val="28"/>
          <w:lang w:eastAsia="en-US" w:bidi="ar-SA"/>
        </w:rPr>
        <w:t xml:space="preserve">ии требованиям Закона </w:t>
      </w:r>
      <w:r w:rsidRPr="0057129C">
        <w:rPr>
          <w:rFonts w:eastAsia="Calibri" w:cs="Times New Roman"/>
          <w:kern w:val="0"/>
          <w:sz w:val="28"/>
          <w:szCs w:val="28"/>
          <w:lang w:eastAsia="en-US" w:bidi="ar-SA"/>
        </w:rPr>
        <w:t xml:space="preserve">№ 214-ФЗ; списки граждан, имеющих право на приобретение стандартного жилья, которое построено или строится </w:t>
      </w:r>
      <w:r w:rsidRPr="0057129C">
        <w:rPr>
          <w:rFonts w:eastAsia="Calibri" w:cs="Times New Roman"/>
          <w:kern w:val="0"/>
          <w:sz w:val="28"/>
          <w:szCs w:val="28"/>
          <w:lang w:eastAsia="ru-RU" w:bidi="ar-SA"/>
        </w:rPr>
        <w:t>на определенных</w:t>
      </w:r>
      <w:r w:rsidRPr="0057129C">
        <w:rPr>
          <w:rFonts w:ascii="Calibri" w:eastAsia="Calibri" w:hAnsi="Calibri" w:cs="Times New Roman"/>
          <w:kern w:val="0"/>
          <w:sz w:val="28"/>
          <w:szCs w:val="28"/>
          <w:lang w:eastAsia="ru-RU" w:bidi="ar-SA"/>
        </w:rPr>
        <w:t xml:space="preserve"> </w:t>
      </w:r>
      <w:r w:rsidRPr="0057129C">
        <w:rPr>
          <w:rFonts w:eastAsia="Calibri" w:cs="Times New Roman"/>
          <w:kern w:val="0"/>
          <w:sz w:val="28"/>
          <w:szCs w:val="28"/>
          <w:lang w:eastAsia="ru-RU" w:bidi="ar-SA"/>
        </w:rPr>
        <w:t xml:space="preserve">законом категориях земельных участков. Так же сторонами сделки необходимо оплатить государственную пошлину за регистрацию. Размер государственной пошлины зависит от способа подачи документов на регистрацию. Например, если документы подавались через МФЦ, то  </w:t>
      </w:r>
      <w:r w:rsidRPr="0057129C">
        <w:rPr>
          <w:rFonts w:eastAsia="Times New Roman" w:cs="Times New Roman"/>
          <w:kern w:val="0"/>
          <w:sz w:val="28"/>
          <w:szCs w:val="28"/>
          <w:lang w:eastAsia="ru-RU" w:bidi="ar-SA"/>
        </w:rPr>
        <w:t>размер пошлины для физического лица – 350 рублей. Для юридического лица – 6000 рублей.</w:t>
      </w:r>
      <w:r w:rsidRPr="0057129C">
        <w:rPr>
          <w:rFonts w:eastAsia="Calibri" w:cs="Times New Roman"/>
          <w:kern w:val="0"/>
          <w:sz w:val="28"/>
          <w:szCs w:val="28"/>
          <w:lang w:eastAsia="ru-RU" w:bidi="ar-SA"/>
        </w:rPr>
        <w:t xml:space="preserve">  </w:t>
      </w:r>
      <w:r w:rsidRPr="0057129C">
        <w:rPr>
          <w:rFonts w:eastAsia="Times New Roman" w:cs="Times New Roman"/>
          <w:kern w:val="0"/>
          <w:sz w:val="28"/>
          <w:szCs w:val="28"/>
          <w:lang w:eastAsia="ru-RU" w:bidi="ar-SA"/>
        </w:rPr>
        <w:t>Представление документа об уплате госпошлины вместе с заявлением не требуется. Заявитель вправе сделать это по собственной инициативе.</w:t>
      </w:r>
      <w:r w:rsidRPr="0057129C">
        <w:rPr>
          <w:rFonts w:eastAsia="Calibri" w:cs="Times New Roman"/>
          <w:kern w:val="0"/>
          <w:sz w:val="28"/>
          <w:szCs w:val="28"/>
          <w:lang w:eastAsia="ru-RU" w:bidi="ar-SA"/>
        </w:rPr>
        <w:t xml:space="preserve"> </w:t>
      </w:r>
    </w:p>
    <w:p w:rsidR="00B624B8" w:rsidRPr="0057129C" w:rsidRDefault="00B624B8" w:rsidP="00B624B8">
      <w:pPr>
        <w:widowControl/>
        <w:suppressAutoHyphens w:val="0"/>
        <w:ind w:right="-1" w:firstLine="709"/>
        <w:jc w:val="both"/>
        <w:rPr>
          <w:rFonts w:eastAsia="Times New Roman" w:cs="Times New Roman"/>
          <w:kern w:val="0"/>
          <w:sz w:val="28"/>
          <w:szCs w:val="28"/>
          <w:lang w:eastAsia="ru-RU" w:bidi="ar-SA"/>
        </w:rPr>
      </w:pPr>
      <w:r w:rsidRPr="0057129C">
        <w:rPr>
          <w:rFonts w:eastAsia="Times New Roman" w:cs="Times New Roman"/>
          <w:kern w:val="0"/>
          <w:sz w:val="28"/>
          <w:szCs w:val="28"/>
          <w:lang w:val="x-none" w:eastAsia="ru-RU" w:bidi="ar-SA"/>
        </w:rPr>
        <w:t>Следует иметь в виду, что исполнение обязательств застройщика обеспечивается договором страхования его гражданской ответственности или договором поручительства только в случае, если договор с первым участником долевого строительства в отношении данного многоквартирного дома заключен до 20.10.2017. Если данный договор представлен на регистрацию после указанной даты, застройщик обязан производить обязательные отчисления в компенсационный фонд, предназначенный для</w:t>
      </w:r>
      <w:r>
        <w:rPr>
          <w:rFonts w:eastAsia="Times New Roman" w:cs="Times New Roman"/>
          <w:kern w:val="0"/>
          <w:sz w:val="28"/>
          <w:szCs w:val="28"/>
          <w:lang w:val="x-none" w:eastAsia="ru-RU" w:bidi="ar-SA"/>
        </w:rPr>
        <w:t xml:space="preserve"> выплаты возмещения гражданам</w:t>
      </w:r>
      <w:r>
        <w:rPr>
          <w:rFonts w:eastAsia="Times New Roman" w:cs="Times New Roman"/>
          <w:kern w:val="0"/>
          <w:sz w:val="28"/>
          <w:szCs w:val="28"/>
          <w:lang w:eastAsia="ru-RU" w:bidi="ar-SA"/>
        </w:rPr>
        <w:t>-</w:t>
      </w:r>
      <w:r w:rsidRPr="0057129C">
        <w:rPr>
          <w:rFonts w:eastAsia="Times New Roman" w:cs="Times New Roman"/>
          <w:kern w:val="0"/>
          <w:sz w:val="28"/>
          <w:szCs w:val="28"/>
          <w:lang w:val="x-none" w:eastAsia="ru-RU" w:bidi="ar-SA"/>
        </w:rPr>
        <w:t>участникам долевого строительства в случае банкротства застройщика</w:t>
      </w:r>
      <w:r w:rsidRPr="0057129C">
        <w:rPr>
          <w:rFonts w:eastAsia="Times New Roman" w:cs="Times New Roman"/>
          <w:kern w:val="0"/>
          <w:sz w:val="28"/>
          <w:szCs w:val="28"/>
          <w:lang w:eastAsia="ru-RU" w:bidi="ar-SA"/>
        </w:rPr>
        <w:t>.</w:t>
      </w:r>
    </w:p>
    <w:p w:rsidR="00B624B8" w:rsidRPr="0057129C" w:rsidRDefault="00B624B8" w:rsidP="00B624B8">
      <w:pPr>
        <w:widowControl/>
        <w:suppressAutoHyphens w:val="0"/>
        <w:ind w:right="-1" w:firstLine="709"/>
        <w:jc w:val="both"/>
        <w:rPr>
          <w:rFonts w:eastAsia="Times New Roman" w:cs="Times New Roman"/>
          <w:kern w:val="0"/>
          <w:sz w:val="28"/>
          <w:szCs w:val="28"/>
          <w:lang w:eastAsia="ru-RU" w:bidi="ar-SA"/>
        </w:rPr>
      </w:pPr>
      <w:r>
        <w:rPr>
          <w:rFonts w:eastAsia="Times New Roman" w:cs="Times New Roman"/>
          <w:kern w:val="0"/>
          <w:sz w:val="28"/>
          <w:szCs w:val="28"/>
          <w:lang w:val="x-none" w:eastAsia="ru-RU" w:bidi="ar-SA"/>
        </w:rPr>
        <w:t>Гражданам</w:t>
      </w:r>
      <w:r>
        <w:rPr>
          <w:rFonts w:eastAsia="Times New Roman" w:cs="Times New Roman"/>
          <w:kern w:val="0"/>
          <w:sz w:val="28"/>
          <w:szCs w:val="28"/>
          <w:lang w:eastAsia="ru-RU" w:bidi="ar-SA"/>
        </w:rPr>
        <w:t>-</w:t>
      </w:r>
      <w:r w:rsidRPr="0057129C">
        <w:rPr>
          <w:rFonts w:eastAsia="Times New Roman" w:cs="Times New Roman"/>
          <w:kern w:val="0"/>
          <w:sz w:val="28"/>
          <w:szCs w:val="28"/>
          <w:lang w:val="x-none" w:eastAsia="ru-RU" w:bidi="ar-SA"/>
        </w:rPr>
        <w:t>участникам ДДУ необходимо подготовить следующие документы</w:t>
      </w:r>
      <w:r w:rsidRPr="0057129C">
        <w:rPr>
          <w:rFonts w:eastAsia="Times New Roman" w:cs="Times New Roman"/>
          <w:kern w:val="0"/>
          <w:sz w:val="28"/>
          <w:szCs w:val="28"/>
          <w:lang w:eastAsia="ru-RU" w:bidi="ar-SA"/>
        </w:rPr>
        <w:t>:</w:t>
      </w:r>
    </w:p>
    <w:p w:rsidR="00B624B8" w:rsidRPr="0057129C" w:rsidRDefault="00B624B8" w:rsidP="00B624B8">
      <w:pPr>
        <w:widowControl/>
        <w:suppressAutoHyphens w:val="0"/>
        <w:ind w:right="-1" w:firstLine="709"/>
        <w:jc w:val="both"/>
        <w:rPr>
          <w:rFonts w:eastAsia="Times New Roman" w:cs="Times New Roman"/>
          <w:kern w:val="0"/>
          <w:sz w:val="28"/>
          <w:szCs w:val="28"/>
          <w:lang w:eastAsia="ru-RU" w:bidi="ar-SA"/>
        </w:rPr>
      </w:pPr>
      <w:r w:rsidRPr="0057129C">
        <w:rPr>
          <w:rFonts w:eastAsia="Times New Roman" w:cs="Times New Roman"/>
          <w:kern w:val="0"/>
          <w:sz w:val="28"/>
          <w:szCs w:val="28"/>
          <w:lang w:eastAsia="ru-RU" w:bidi="ar-SA"/>
        </w:rPr>
        <w:t xml:space="preserve">- </w:t>
      </w:r>
      <w:r w:rsidRPr="0057129C">
        <w:rPr>
          <w:rFonts w:eastAsia="Times New Roman" w:cs="Times New Roman"/>
          <w:kern w:val="0"/>
          <w:sz w:val="28"/>
          <w:szCs w:val="28"/>
          <w:lang w:val="x-none" w:eastAsia="ru-RU" w:bidi="ar-SA"/>
        </w:rPr>
        <w:t>договор участия в долевом строительстве со всеми приложениями к договору (три экземпляра-подлинника: один экземпляр для застройщика, второй — для Росреестра, третий — для участника долевого строительства</w:t>
      </w:r>
      <w:r>
        <w:rPr>
          <w:rFonts w:eastAsia="Times New Roman" w:cs="Times New Roman"/>
          <w:kern w:val="0"/>
          <w:sz w:val="28"/>
          <w:szCs w:val="28"/>
          <w:lang w:eastAsia="ru-RU" w:bidi="ar-SA"/>
        </w:rPr>
        <w:t>)</w:t>
      </w:r>
      <w:r w:rsidRPr="0057129C">
        <w:rPr>
          <w:rFonts w:eastAsia="Times New Roman" w:cs="Times New Roman"/>
          <w:kern w:val="0"/>
          <w:sz w:val="28"/>
          <w:szCs w:val="28"/>
          <w:lang w:val="x-none" w:eastAsia="ru-RU" w:bidi="ar-SA"/>
        </w:rPr>
        <w:t>. Количество экземпляров договора может быть увеличено в зависимости от количества участников долевого строительства);</w:t>
      </w:r>
    </w:p>
    <w:p w:rsidR="00B624B8" w:rsidRPr="0057129C" w:rsidRDefault="00B624B8" w:rsidP="00B624B8">
      <w:pPr>
        <w:widowControl/>
        <w:suppressAutoHyphens w:val="0"/>
        <w:ind w:right="-1" w:firstLine="709"/>
        <w:jc w:val="both"/>
        <w:rPr>
          <w:rFonts w:eastAsia="Times New Roman" w:cs="Times New Roman"/>
          <w:kern w:val="0"/>
          <w:sz w:val="28"/>
          <w:szCs w:val="28"/>
          <w:lang w:eastAsia="ru-RU" w:bidi="ar-SA"/>
        </w:rPr>
      </w:pPr>
      <w:r w:rsidRPr="0057129C">
        <w:rPr>
          <w:rFonts w:eastAsia="Times New Roman" w:cs="Times New Roman"/>
          <w:kern w:val="0"/>
          <w:sz w:val="28"/>
          <w:szCs w:val="28"/>
          <w:lang w:eastAsia="ru-RU" w:bidi="ar-SA"/>
        </w:rPr>
        <w:t xml:space="preserve">- </w:t>
      </w:r>
      <w:hyperlink r:id="rId12" w:anchor="dst100018" w:history="1">
        <w:r w:rsidRPr="0057129C">
          <w:rPr>
            <w:rFonts w:eastAsia="Times New Roman" w:cs="Times New Roman"/>
            <w:kern w:val="0"/>
            <w:sz w:val="28"/>
            <w:szCs w:val="28"/>
            <w:lang w:val="x-none" w:eastAsia="ru-RU" w:bidi="ar-SA"/>
          </w:rPr>
          <w:t>заявление</w:t>
        </w:r>
      </w:hyperlink>
      <w:r w:rsidRPr="0057129C">
        <w:rPr>
          <w:rFonts w:eastAsia="Times New Roman" w:cs="Times New Roman"/>
          <w:kern w:val="0"/>
          <w:sz w:val="28"/>
          <w:szCs w:val="28"/>
          <w:lang w:val="x-none" w:eastAsia="ru-RU" w:bidi="ar-SA"/>
        </w:rPr>
        <w:t xml:space="preserve"> застройщика и гражданина (участника долевого строительства) о государственной регистрации ДДУ;</w:t>
      </w:r>
    </w:p>
    <w:p w:rsidR="00B624B8" w:rsidRPr="0057129C" w:rsidRDefault="00B624B8" w:rsidP="00B624B8">
      <w:pPr>
        <w:widowControl/>
        <w:suppressAutoHyphens w:val="0"/>
        <w:ind w:right="-1" w:firstLine="709"/>
        <w:jc w:val="both"/>
        <w:rPr>
          <w:rFonts w:eastAsia="Times New Roman" w:cs="Times New Roman"/>
          <w:kern w:val="0"/>
          <w:sz w:val="28"/>
          <w:szCs w:val="28"/>
          <w:lang w:eastAsia="ru-RU" w:bidi="ar-SA"/>
        </w:rPr>
      </w:pPr>
      <w:r w:rsidRPr="0057129C">
        <w:rPr>
          <w:rFonts w:eastAsia="Times New Roman" w:cs="Times New Roman"/>
          <w:kern w:val="0"/>
          <w:sz w:val="28"/>
          <w:szCs w:val="28"/>
          <w:lang w:eastAsia="ru-RU" w:bidi="ar-SA"/>
        </w:rPr>
        <w:t xml:space="preserve">- </w:t>
      </w:r>
      <w:r w:rsidRPr="0057129C">
        <w:rPr>
          <w:rFonts w:eastAsia="Times New Roman" w:cs="Times New Roman"/>
          <w:kern w:val="0"/>
          <w:sz w:val="28"/>
          <w:szCs w:val="28"/>
          <w:lang w:val="x-none" w:eastAsia="ru-RU" w:bidi="ar-SA"/>
        </w:rPr>
        <w:t>документы, удостоверяющие личность заявителя</w:t>
      </w:r>
      <w:r w:rsidRPr="0057129C">
        <w:rPr>
          <w:rFonts w:eastAsia="Times New Roman" w:cs="Times New Roman"/>
          <w:kern w:val="0"/>
          <w:sz w:val="28"/>
          <w:szCs w:val="28"/>
          <w:lang w:eastAsia="ru-RU" w:bidi="ar-SA"/>
        </w:rPr>
        <w:t>;</w:t>
      </w:r>
      <w:r w:rsidRPr="0057129C">
        <w:rPr>
          <w:rFonts w:eastAsia="Times New Roman" w:cs="Times New Roman"/>
          <w:kern w:val="0"/>
          <w:sz w:val="28"/>
          <w:szCs w:val="28"/>
          <w:lang w:val="x-none" w:eastAsia="ru-RU" w:bidi="ar-SA"/>
        </w:rPr>
        <w:t xml:space="preserve"> </w:t>
      </w:r>
    </w:p>
    <w:p w:rsidR="00B624B8" w:rsidRDefault="00B624B8" w:rsidP="00B624B8">
      <w:pPr>
        <w:widowControl/>
        <w:suppressAutoHyphens w:val="0"/>
        <w:ind w:right="-1" w:firstLine="709"/>
        <w:jc w:val="both"/>
        <w:rPr>
          <w:rFonts w:eastAsia="Times New Roman" w:cs="Times New Roman"/>
          <w:kern w:val="0"/>
          <w:sz w:val="28"/>
          <w:szCs w:val="28"/>
          <w:lang w:eastAsia="ru-RU" w:bidi="ar-SA"/>
        </w:rPr>
      </w:pPr>
      <w:r w:rsidRPr="0057129C">
        <w:rPr>
          <w:rFonts w:eastAsia="Times New Roman" w:cs="Times New Roman"/>
          <w:kern w:val="0"/>
          <w:sz w:val="28"/>
          <w:szCs w:val="28"/>
          <w:lang w:eastAsia="ru-RU" w:bidi="ar-SA"/>
        </w:rPr>
        <w:t xml:space="preserve">- </w:t>
      </w:r>
      <w:r w:rsidRPr="0057129C">
        <w:rPr>
          <w:rFonts w:eastAsia="Times New Roman" w:cs="Times New Roman"/>
          <w:kern w:val="0"/>
          <w:sz w:val="28"/>
          <w:szCs w:val="28"/>
          <w:lang w:val="x-none" w:eastAsia="ru-RU" w:bidi="ar-SA"/>
        </w:rPr>
        <w:t>нотариально удостоверенное согласие супруга на совершение сделки другим супругом. Если оба супруга являются участниками долевого строительства по одному ДДУ, то предоставление нотариального согласия не требуется;</w:t>
      </w:r>
    </w:p>
    <w:p w:rsidR="00B624B8" w:rsidRPr="00FD49F0" w:rsidRDefault="00B624B8" w:rsidP="00B624B8">
      <w:pPr>
        <w:widowControl/>
        <w:suppressAutoHyphens w:val="0"/>
        <w:ind w:right="-1" w:firstLine="709"/>
        <w:jc w:val="both"/>
        <w:rPr>
          <w:rFonts w:eastAsia="Times New Roman" w:cs="Times New Roman"/>
          <w:kern w:val="0"/>
          <w:sz w:val="2"/>
          <w:szCs w:val="28"/>
          <w:lang w:eastAsia="ru-RU" w:bidi="ar-SA"/>
        </w:rPr>
      </w:pPr>
    </w:p>
    <w:p w:rsidR="00B624B8" w:rsidRPr="0057129C" w:rsidRDefault="00B624B8" w:rsidP="00A03D2E">
      <w:pPr>
        <w:widowControl/>
        <w:suppressAutoHyphens w:val="0"/>
        <w:ind w:right="-1"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w:t>
      </w:r>
      <w:r w:rsidRPr="0057129C">
        <w:rPr>
          <w:rFonts w:eastAsia="Times New Roman" w:cs="Times New Roman"/>
          <w:kern w:val="0"/>
          <w:sz w:val="28"/>
          <w:szCs w:val="28"/>
          <w:lang w:val="x-none" w:eastAsia="ru-RU" w:bidi="ar-SA"/>
        </w:rPr>
        <w:t>договор залога права требования (требуется в случае, когда участнику долевого</w:t>
      </w:r>
      <w:r>
        <w:rPr>
          <w:rFonts w:eastAsia="Times New Roman" w:cs="Times New Roman"/>
          <w:kern w:val="0"/>
          <w:sz w:val="28"/>
          <w:szCs w:val="28"/>
          <w:lang w:eastAsia="ru-RU" w:bidi="ar-SA"/>
        </w:rPr>
        <w:t xml:space="preserve"> </w:t>
      </w:r>
      <w:r w:rsidRPr="0057129C">
        <w:rPr>
          <w:rFonts w:eastAsia="Times New Roman" w:cs="Times New Roman"/>
          <w:kern w:val="0"/>
          <w:sz w:val="28"/>
          <w:szCs w:val="28"/>
          <w:lang w:val="x-none" w:eastAsia="ru-RU" w:bidi="ar-SA"/>
        </w:rPr>
        <w:t>строительства предоставл</w:t>
      </w:r>
      <w:r>
        <w:rPr>
          <w:rFonts w:eastAsia="Times New Roman" w:cs="Times New Roman"/>
          <w:kern w:val="0"/>
          <w:sz w:val="28"/>
          <w:szCs w:val="28"/>
          <w:lang w:val="x-none" w:eastAsia="ru-RU" w:bidi="ar-SA"/>
        </w:rPr>
        <w:t>ены кредитные (заемные) средств</w:t>
      </w:r>
      <w:r w:rsidR="00A03D2E">
        <w:rPr>
          <w:rFonts w:eastAsia="Times New Roman" w:cs="Times New Roman"/>
          <w:kern w:val="0"/>
          <w:sz w:val="28"/>
          <w:szCs w:val="28"/>
          <w:lang w:eastAsia="ru-RU" w:bidi="ar-SA"/>
        </w:rPr>
        <w:t>а</w:t>
      </w:r>
      <w:r>
        <w:rPr>
          <w:rFonts w:eastAsia="Times New Roman" w:cs="Times New Roman"/>
          <w:kern w:val="0"/>
          <w:sz w:val="28"/>
          <w:szCs w:val="28"/>
          <w:lang w:eastAsia="ru-RU" w:bidi="ar-SA"/>
        </w:rPr>
        <w:t xml:space="preserve"> </w:t>
      </w:r>
      <w:r w:rsidRPr="0057129C">
        <w:rPr>
          <w:rFonts w:eastAsia="Times New Roman" w:cs="Times New Roman"/>
          <w:kern w:val="0"/>
          <w:sz w:val="28"/>
          <w:szCs w:val="28"/>
          <w:lang w:val="x-none" w:eastAsia="ru-RU" w:bidi="ar-SA"/>
        </w:rPr>
        <w:t>для одновременной регистрации обременения права);</w:t>
      </w:r>
    </w:p>
    <w:p w:rsidR="00B624B8" w:rsidRPr="0057129C" w:rsidRDefault="00B624B8" w:rsidP="00B624B8">
      <w:pPr>
        <w:widowControl/>
        <w:suppressAutoHyphens w:val="0"/>
        <w:ind w:right="-1" w:firstLine="709"/>
        <w:jc w:val="both"/>
        <w:rPr>
          <w:rFonts w:eastAsia="Times New Roman" w:cs="Times New Roman"/>
          <w:kern w:val="0"/>
          <w:sz w:val="28"/>
          <w:szCs w:val="28"/>
          <w:lang w:eastAsia="ru-RU" w:bidi="ar-SA"/>
        </w:rPr>
      </w:pPr>
      <w:proofErr w:type="gramStart"/>
      <w:r w:rsidRPr="0057129C">
        <w:rPr>
          <w:rFonts w:eastAsia="Times New Roman" w:cs="Times New Roman"/>
          <w:kern w:val="0"/>
          <w:sz w:val="28"/>
          <w:szCs w:val="28"/>
          <w:lang w:eastAsia="ru-RU" w:bidi="ar-SA"/>
        </w:rPr>
        <w:t xml:space="preserve">- </w:t>
      </w:r>
      <w:r w:rsidRPr="0057129C">
        <w:rPr>
          <w:rFonts w:eastAsia="Times New Roman" w:cs="Times New Roman"/>
          <w:kern w:val="0"/>
          <w:sz w:val="28"/>
          <w:szCs w:val="28"/>
          <w:lang w:val="x-none" w:eastAsia="ru-RU" w:bidi="ar-SA"/>
        </w:rPr>
        <w:t>документы с описанием объекта долевого строительства (квартиры), составленные застройщиком и согласованные с участником долевого строительства (гражданином), с указанием его местоположения на плане создаваемого объекта недвижимого имущества и планируемой площади объекта долевого строительства.</w:t>
      </w:r>
      <w:proofErr w:type="gramEnd"/>
    </w:p>
    <w:p w:rsidR="00B624B8" w:rsidRPr="0057129C" w:rsidRDefault="00B624B8" w:rsidP="00B624B8">
      <w:pPr>
        <w:widowControl/>
        <w:suppressAutoHyphens w:val="0"/>
        <w:ind w:right="-1" w:firstLine="709"/>
        <w:jc w:val="both"/>
        <w:rPr>
          <w:rFonts w:eastAsia="Times New Roman" w:cs="Times New Roman"/>
          <w:kern w:val="0"/>
          <w:sz w:val="28"/>
          <w:szCs w:val="28"/>
          <w:lang w:eastAsia="ru-RU" w:bidi="ar-SA"/>
        </w:rPr>
      </w:pPr>
      <w:r w:rsidRPr="0057129C">
        <w:rPr>
          <w:rFonts w:eastAsia="Times New Roman" w:cs="Times New Roman"/>
          <w:kern w:val="0"/>
          <w:sz w:val="28"/>
          <w:szCs w:val="28"/>
          <w:lang w:eastAsia="ru-RU" w:bidi="ar-SA"/>
        </w:rPr>
        <w:lastRenderedPageBreak/>
        <w:t xml:space="preserve">Срок государственной регистрации ДДУ Росреестром, для документов, поданных через МФЦ, составляет 9 рабочих дней. </w:t>
      </w:r>
    </w:p>
    <w:p w:rsidR="00B624B8" w:rsidRPr="0057129C" w:rsidRDefault="00B624B8" w:rsidP="00B624B8">
      <w:pPr>
        <w:widowControl/>
        <w:suppressAutoHyphens w:val="0"/>
        <w:ind w:right="-1" w:firstLine="709"/>
        <w:jc w:val="both"/>
        <w:rPr>
          <w:rFonts w:eastAsia="Times New Roman" w:cs="Times New Roman"/>
          <w:kern w:val="0"/>
          <w:sz w:val="28"/>
          <w:szCs w:val="28"/>
          <w:lang w:eastAsia="ru-RU" w:bidi="ar-SA"/>
        </w:rPr>
      </w:pPr>
      <w:r w:rsidRPr="0057129C">
        <w:rPr>
          <w:rFonts w:eastAsia="Times New Roman" w:cs="Times New Roman"/>
          <w:kern w:val="0"/>
          <w:sz w:val="28"/>
          <w:szCs w:val="28"/>
          <w:lang w:val="x-none" w:eastAsia="ru-RU" w:bidi="ar-SA"/>
        </w:rPr>
        <w:t xml:space="preserve">Когда происходит государственная регистрация </w:t>
      </w:r>
      <w:r w:rsidRPr="0057129C">
        <w:rPr>
          <w:rFonts w:eastAsia="Times New Roman" w:cs="Times New Roman"/>
          <w:kern w:val="0"/>
          <w:sz w:val="28"/>
          <w:szCs w:val="28"/>
          <w:lang w:eastAsia="ru-RU" w:bidi="ar-SA"/>
        </w:rPr>
        <w:t>ДДУ</w:t>
      </w:r>
      <w:r w:rsidRPr="0057129C">
        <w:rPr>
          <w:rFonts w:eastAsia="Times New Roman" w:cs="Times New Roman"/>
          <w:kern w:val="0"/>
          <w:sz w:val="28"/>
          <w:szCs w:val="28"/>
          <w:lang w:val="x-none" w:eastAsia="ru-RU" w:bidi="ar-SA"/>
        </w:rPr>
        <w:t xml:space="preserve"> в Росреестре согласно всем правилам, то сам документ будет свидетельствовать об этом специальн</w:t>
      </w:r>
      <w:r w:rsidRPr="0057129C">
        <w:rPr>
          <w:rFonts w:eastAsia="Times New Roman" w:cs="Times New Roman"/>
          <w:kern w:val="0"/>
          <w:sz w:val="28"/>
          <w:szCs w:val="28"/>
          <w:lang w:eastAsia="ru-RU" w:bidi="ar-SA"/>
        </w:rPr>
        <w:t>ой регист</w:t>
      </w:r>
      <w:r>
        <w:rPr>
          <w:rFonts w:eastAsia="Times New Roman" w:cs="Times New Roman"/>
          <w:kern w:val="0"/>
          <w:sz w:val="28"/>
          <w:szCs w:val="28"/>
          <w:lang w:eastAsia="ru-RU" w:bidi="ar-SA"/>
        </w:rPr>
        <w:t>рационной надписью, содержащей штамп</w:t>
      </w:r>
      <w:r w:rsidRPr="0057129C">
        <w:rPr>
          <w:rFonts w:eastAsia="Times New Roman" w:cs="Times New Roman"/>
          <w:kern w:val="0"/>
          <w:sz w:val="28"/>
          <w:szCs w:val="28"/>
          <w:lang w:val="x-none" w:eastAsia="ru-RU" w:bidi="ar-SA"/>
        </w:rPr>
        <w:t xml:space="preserve"> государственного ведомства</w:t>
      </w:r>
      <w:r>
        <w:rPr>
          <w:rFonts w:eastAsia="Times New Roman" w:cs="Times New Roman"/>
          <w:kern w:val="0"/>
          <w:sz w:val="28"/>
          <w:szCs w:val="28"/>
          <w:lang w:eastAsia="ru-RU" w:bidi="ar-SA"/>
        </w:rPr>
        <w:t xml:space="preserve">, </w:t>
      </w:r>
      <w:r w:rsidRPr="0057129C">
        <w:rPr>
          <w:rFonts w:eastAsia="Times New Roman" w:cs="Times New Roman"/>
          <w:kern w:val="0"/>
          <w:sz w:val="28"/>
          <w:szCs w:val="28"/>
          <w:lang w:val="x-none" w:eastAsia="ru-RU" w:bidi="ar-SA"/>
        </w:rPr>
        <w:t xml:space="preserve">подпись </w:t>
      </w:r>
      <w:r w:rsidRPr="0057129C">
        <w:rPr>
          <w:rFonts w:eastAsia="Times New Roman" w:cs="Times New Roman"/>
          <w:kern w:val="0"/>
          <w:sz w:val="28"/>
          <w:szCs w:val="28"/>
          <w:lang w:eastAsia="ru-RU" w:bidi="ar-SA"/>
        </w:rPr>
        <w:t xml:space="preserve">и печать </w:t>
      </w:r>
      <w:r>
        <w:rPr>
          <w:rFonts w:eastAsia="Times New Roman" w:cs="Times New Roman"/>
          <w:kern w:val="0"/>
          <w:sz w:val="28"/>
          <w:szCs w:val="28"/>
          <w:lang w:eastAsia="ru-RU" w:bidi="ar-SA"/>
        </w:rPr>
        <w:t xml:space="preserve">государственного регистратора, </w:t>
      </w:r>
      <w:r w:rsidRPr="0057129C">
        <w:rPr>
          <w:rFonts w:eastAsia="Times New Roman" w:cs="Times New Roman"/>
          <w:kern w:val="0"/>
          <w:sz w:val="28"/>
          <w:szCs w:val="28"/>
          <w:lang w:val="x-none" w:eastAsia="ru-RU" w:bidi="ar-SA"/>
        </w:rPr>
        <w:t>регистрационный</w:t>
      </w:r>
      <w:r>
        <w:rPr>
          <w:rFonts w:eastAsia="Times New Roman" w:cs="Times New Roman"/>
          <w:kern w:val="0"/>
          <w:sz w:val="28"/>
          <w:szCs w:val="28"/>
          <w:lang w:val="x-none" w:eastAsia="ru-RU" w:bidi="ar-SA"/>
        </w:rPr>
        <w:t xml:space="preserve"> номер, свидетельствующ</w:t>
      </w:r>
      <w:r>
        <w:rPr>
          <w:rFonts w:eastAsia="Times New Roman" w:cs="Times New Roman"/>
          <w:kern w:val="0"/>
          <w:sz w:val="28"/>
          <w:szCs w:val="28"/>
          <w:lang w:eastAsia="ru-RU" w:bidi="ar-SA"/>
        </w:rPr>
        <w:t>ий</w:t>
      </w:r>
      <w:r w:rsidRPr="0057129C">
        <w:rPr>
          <w:rFonts w:eastAsia="Times New Roman" w:cs="Times New Roman"/>
          <w:kern w:val="0"/>
          <w:sz w:val="28"/>
          <w:szCs w:val="28"/>
          <w:lang w:val="x-none" w:eastAsia="ru-RU" w:bidi="ar-SA"/>
        </w:rPr>
        <w:t xml:space="preserve"> о </w:t>
      </w:r>
      <w:r w:rsidR="00A03D2E">
        <w:rPr>
          <w:rFonts w:eastAsia="Times New Roman" w:cs="Times New Roman"/>
          <w:kern w:val="0"/>
          <w:sz w:val="28"/>
          <w:szCs w:val="28"/>
          <w:lang w:eastAsia="ru-RU" w:bidi="ar-SA"/>
        </w:rPr>
        <w:t>внесении</w:t>
      </w:r>
      <w:r w:rsidRPr="0057129C">
        <w:rPr>
          <w:rFonts w:eastAsia="Times New Roman" w:cs="Times New Roman"/>
          <w:kern w:val="0"/>
          <w:sz w:val="28"/>
          <w:szCs w:val="28"/>
          <w:lang w:val="x-none" w:eastAsia="ru-RU" w:bidi="ar-SA"/>
        </w:rPr>
        <w:t xml:space="preserve"> в </w:t>
      </w:r>
      <w:r w:rsidRPr="0057129C">
        <w:rPr>
          <w:rFonts w:eastAsia="Times New Roman" w:cs="Times New Roman"/>
          <w:kern w:val="0"/>
          <w:sz w:val="28"/>
          <w:szCs w:val="28"/>
          <w:lang w:eastAsia="ru-RU" w:bidi="ar-SA"/>
        </w:rPr>
        <w:t>Единый государственный реестр недвижимости</w:t>
      </w:r>
      <w:r w:rsidRPr="0057129C">
        <w:rPr>
          <w:rFonts w:eastAsia="Times New Roman" w:cs="Times New Roman"/>
          <w:kern w:val="0"/>
          <w:sz w:val="28"/>
          <w:szCs w:val="28"/>
          <w:lang w:val="x-none" w:eastAsia="ru-RU" w:bidi="ar-SA"/>
        </w:rPr>
        <w:t>.</w:t>
      </w:r>
    </w:p>
    <w:p w:rsidR="00B624B8" w:rsidRPr="0057129C" w:rsidRDefault="00B624B8" w:rsidP="00B624B8">
      <w:pPr>
        <w:widowControl/>
        <w:suppressAutoHyphens w:val="0"/>
        <w:ind w:right="-1" w:firstLine="709"/>
        <w:jc w:val="both"/>
        <w:rPr>
          <w:rFonts w:eastAsia="Times New Roman" w:cs="Times New Roman"/>
          <w:kern w:val="0"/>
          <w:sz w:val="28"/>
          <w:szCs w:val="28"/>
          <w:lang w:eastAsia="ru-RU" w:bidi="ar-SA"/>
        </w:rPr>
      </w:pPr>
      <w:r w:rsidRPr="0057129C">
        <w:rPr>
          <w:rFonts w:eastAsia="Times New Roman" w:cs="Times New Roman"/>
          <w:kern w:val="0"/>
          <w:sz w:val="28"/>
          <w:szCs w:val="28"/>
          <w:lang w:val="x-none" w:eastAsia="ru-RU" w:bidi="ar-SA"/>
        </w:rPr>
        <w:t xml:space="preserve">Каждый дольщик, покупающий квартиру по </w:t>
      </w:r>
      <w:r w:rsidRPr="0057129C">
        <w:rPr>
          <w:rFonts w:eastAsia="Times New Roman" w:cs="Times New Roman"/>
          <w:kern w:val="0"/>
          <w:sz w:val="28"/>
          <w:szCs w:val="28"/>
          <w:lang w:eastAsia="ru-RU" w:bidi="ar-SA"/>
        </w:rPr>
        <w:t>ДДУ</w:t>
      </w:r>
      <w:r w:rsidRPr="0057129C">
        <w:rPr>
          <w:rFonts w:eastAsia="Times New Roman" w:cs="Times New Roman"/>
          <w:kern w:val="0"/>
          <w:sz w:val="28"/>
          <w:szCs w:val="28"/>
          <w:lang w:val="x-none" w:eastAsia="ru-RU" w:bidi="ar-SA"/>
        </w:rPr>
        <w:t xml:space="preserve">, должен помнить, что </w:t>
      </w:r>
      <w:r w:rsidRPr="0057129C">
        <w:rPr>
          <w:rFonts w:eastAsia="Times New Roman" w:cs="Times New Roman"/>
          <w:bCs/>
          <w:kern w:val="0"/>
          <w:sz w:val="28"/>
          <w:szCs w:val="28"/>
          <w:lang w:val="x-none" w:eastAsia="ru-RU" w:bidi="ar-SA"/>
        </w:rPr>
        <w:t>после его регистрации он имеет право</w:t>
      </w:r>
      <w:r w:rsidRPr="0057129C">
        <w:rPr>
          <w:rFonts w:eastAsia="Times New Roman" w:cs="Times New Roman"/>
          <w:kern w:val="0"/>
          <w:sz w:val="28"/>
          <w:szCs w:val="28"/>
          <w:lang w:val="x-none" w:eastAsia="ru-RU" w:bidi="ar-SA"/>
        </w:rPr>
        <w:t xml:space="preserve">: </w:t>
      </w:r>
    </w:p>
    <w:p w:rsidR="00B624B8" w:rsidRPr="0057129C" w:rsidRDefault="00B624B8" w:rsidP="00B624B8">
      <w:pPr>
        <w:widowControl/>
        <w:suppressAutoHyphens w:val="0"/>
        <w:ind w:right="-1" w:firstLine="709"/>
        <w:jc w:val="both"/>
        <w:rPr>
          <w:rFonts w:eastAsia="Times New Roman" w:cs="Times New Roman"/>
          <w:kern w:val="0"/>
          <w:sz w:val="28"/>
          <w:szCs w:val="28"/>
          <w:lang w:eastAsia="ru-RU" w:bidi="ar-SA"/>
        </w:rPr>
      </w:pPr>
      <w:r w:rsidRPr="0057129C">
        <w:rPr>
          <w:rFonts w:eastAsia="Times New Roman" w:cs="Times New Roman"/>
          <w:kern w:val="0"/>
          <w:sz w:val="28"/>
          <w:szCs w:val="28"/>
          <w:lang w:eastAsia="ru-RU" w:bidi="ar-SA"/>
        </w:rPr>
        <w:t xml:space="preserve">- </w:t>
      </w:r>
      <w:r w:rsidRPr="0057129C">
        <w:rPr>
          <w:rFonts w:eastAsia="Times New Roman" w:cs="Times New Roman"/>
          <w:kern w:val="0"/>
          <w:sz w:val="28"/>
          <w:szCs w:val="28"/>
          <w:lang w:val="x-none" w:eastAsia="ru-RU" w:bidi="ar-SA"/>
        </w:rPr>
        <w:t xml:space="preserve">дождаться окончания строительства дома, принять квартиру у </w:t>
      </w:r>
      <w:r>
        <w:rPr>
          <w:rFonts w:eastAsia="Times New Roman" w:cs="Times New Roman"/>
          <w:kern w:val="0"/>
          <w:sz w:val="28"/>
          <w:szCs w:val="28"/>
          <w:lang w:eastAsia="ru-RU" w:bidi="ar-SA"/>
        </w:rPr>
        <w:t>застройщика</w:t>
      </w:r>
      <w:r w:rsidRPr="0057129C">
        <w:rPr>
          <w:rFonts w:eastAsia="Times New Roman" w:cs="Times New Roman"/>
          <w:kern w:val="0"/>
          <w:sz w:val="28"/>
          <w:szCs w:val="28"/>
          <w:lang w:val="x-none" w:eastAsia="ru-RU" w:bidi="ar-SA"/>
        </w:rPr>
        <w:t xml:space="preserve">, и оформить на нее свое </w:t>
      </w:r>
      <w:hyperlink r:id="rId13" w:tgtFrame="_blank" w:history="1">
        <w:r w:rsidRPr="0057129C">
          <w:rPr>
            <w:rFonts w:eastAsia="Times New Roman" w:cs="Times New Roman"/>
            <w:kern w:val="0"/>
            <w:sz w:val="28"/>
            <w:szCs w:val="28"/>
            <w:lang w:val="x-none" w:eastAsia="ru-RU" w:bidi="ar-SA"/>
          </w:rPr>
          <w:t>право собственности</w:t>
        </w:r>
      </w:hyperlink>
      <w:r w:rsidRPr="0057129C">
        <w:rPr>
          <w:rFonts w:eastAsia="Times New Roman" w:cs="Times New Roman"/>
          <w:kern w:val="0"/>
          <w:sz w:val="28"/>
          <w:szCs w:val="28"/>
          <w:lang w:val="x-none" w:eastAsia="ru-RU" w:bidi="ar-SA"/>
        </w:rPr>
        <w:t xml:space="preserve">; </w:t>
      </w:r>
    </w:p>
    <w:p w:rsidR="00B624B8" w:rsidRPr="0057129C" w:rsidRDefault="00B624B8" w:rsidP="00B624B8">
      <w:pPr>
        <w:widowControl/>
        <w:suppressAutoHyphens w:val="0"/>
        <w:ind w:right="-1" w:firstLine="709"/>
        <w:jc w:val="both"/>
        <w:rPr>
          <w:rFonts w:eastAsia="Times New Roman" w:cs="Times New Roman"/>
          <w:kern w:val="0"/>
          <w:sz w:val="28"/>
          <w:szCs w:val="28"/>
          <w:lang w:eastAsia="ru-RU" w:bidi="ar-SA"/>
        </w:rPr>
      </w:pPr>
      <w:r w:rsidRPr="0057129C">
        <w:rPr>
          <w:rFonts w:eastAsia="Times New Roman" w:cs="Times New Roman"/>
          <w:kern w:val="0"/>
          <w:sz w:val="28"/>
          <w:szCs w:val="28"/>
          <w:lang w:eastAsia="ru-RU" w:bidi="ar-SA"/>
        </w:rPr>
        <w:t xml:space="preserve">- </w:t>
      </w:r>
      <w:r w:rsidRPr="0057129C">
        <w:rPr>
          <w:rFonts w:eastAsia="Times New Roman" w:cs="Times New Roman"/>
          <w:kern w:val="0"/>
          <w:sz w:val="28"/>
          <w:szCs w:val="28"/>
          <w:lang w:val="x-none" w:eastAsia="ru-RU" w:bidi="ar-SA"/>
        </w:rPr>
        <w:t xml:space="preserve">не дожидаясь окончания строительства, выйти из проекта, продав свои права на квартиру по </w:t>
      </w:r>
      <w:hyperlink r:id="rId14" w:tgtFrame="_blank" w:history="1">
        <w:r>
          <w:rPr>
            <w:rFonts w:eastAsia="Times New Roman" w:cs="Times New Roman"/>
            <w:kern w:val="0"/>
            <w:sz w:val="28"/>
            <w:szCs w:val="28"/>
            <w:lang w:eastAsia="ru-RU" w:bidi="ar-SA"/>
          </w:rPr>
          <w:t>д</w:t>
        </w:r>
        <w:r w:rsidRPr="0057129C">
          <w:rPr>
            <w:rFonts w:eastAsia="Times New Roman" w:cs="Times New Roman"/>
            <w:kern w:val="0"/>
            <w:sz w:val="28"/>
            <w:szCs w:val="28"/>
            <w:lang w:val="x-none" w:eastAsia="ru-RU" w:bidi="ar-SA"/>
          </w:rPr>
          <w:t>оговору уступки прав требования</w:t>
        </w:r>
      </w:hyperlink>
      <w:r w:rsidRPr="0057129C">
        <w:rPr>
          <w:rFonts w:eastAsia="Times New Roman" w:cs="Times New Roman"/>
          <w:kern w:val="0"/>
          <w:sz w:val="28"/>
          <w:szCs w:val="28"/>
          <w:lang w:val="x-none" w:eastAsia="ru-RU" w:bidi="ar-SA"/>
        </w:rPr>
        <w:t xml:space="preserve">; </w:t>
      </w:r>
    </w:p>
    <w:p w:rsidR="001E2E66" w:rsidRDefault="00B624B8" w:rsidP="001E2E66">
      <w:pPr>
        <w:widowControl/>
        <w:suppressAutoHyphens w:val="0"/>
        <w:ind w:right="-1" w:firstLine="709"/>
        <w:jc w:val="both"/>
        <w:rPr>
          <w:rFonts w:eastAsia="Times New Roman" w:cs="Times New Roman"/>
          <w:kern w:val="0"/>
          <w:sz w:val="28"/>
          <w:szCs w:val="28"/>
          <w:lang w:eastAsia="ru-RU" w:bidi="ar-SA"/>
        </w:rPr>
      </w:pPr>
      <w:r w:rsidRPr="0057129C">
        <w:rPr>
          <w:rFonts w:eastAsia="Times New Roman" w:cs="Times New Roman"/>
          <w:kern w:val="0"/>
          <w:sz w:val="28"/>
          <w:szCs w:val="28"/>
          <w:lang w:eastAsia="ru-RU" w:bidi="ar-SA"/>
        </w:rPr>
        <w:t xml:space="preserve">- </w:t>
      </w:r>
      <w:r w:rsidRPr="0057129C">
        <w:rPr>
          <w:rFonts w:eastAsia="Times New Roman" w:cs="Times New Roman"/>
          <w:kern w:val="0"/>
          <w:sz w:val="28"/>
          <w:szCs w:val="28"/>
          <w:lang w:val="x-none" w:eastAsia="ru-RU" w:bidi="ar-SA"/>
        </w:rPr>
        <w:t xml:space="preserve">выйти из проекта путем </w:t>
      </w:r>
      <w:hyperlink r:id="rId15" w:tgtFrame="_blank" w:history="1">
        <w:r w:rsidRPr="0057129C">
          <w:rPr>
            <w:rFonts w:eastAsia="Times New Roman" w:cs="Times New Roman"/>
            <w:kern w:val="0"/>
            <w:sz w:val="28"/>
            <w:szCs w:val="28"/>
            <w:lang w:val="x-none" w:eastAsia="ru-RU" w:bidi="ar-SA"/>
          </w:rPr>
          <w:t xml:space="preserve">расторжения договора с </w:t>
        </w:r>
        <w:r>
          <w:rPr>
            <w:rFonts w:eastAsia="Times New Roman" w:cs="Times New Roman"/>
            <w:kern w:val="0"/>
            <w:sz w:val="28"/>
            <w:szCs w:val="28"/>
            <w:lang w:eastAsia="ru-RU" w:bidi="ar-SA"/>
          </w:rPr>
          <w:t>застройщиком</w:t>
        </w:r>
      </w:hyperlink>
      <w:r w:rsidRPr="0057129C">
        <w:rPr>
          <w:rFonts w:eastAsia="Times New Roman" w:cs="Times New Roman"/>
          <w:kern w:val="0"/>
          <w:sz w:val="28"/>
          <w:szCs w:val="28"/>
          <w:lang w:val="x-none" w:eastAsia="ru-RU" w:bidi="ar-SA"/>
        </w:rPr>
        <w:t xml:space="preserve"> и возврата уплаченной ему суммы, при наличии оснований, перечисленных в </w:t>
      </w:r>
      <w:r>
        <w:rPr>
          <w:rFonts w:eastAsia="Times New Roman" w:cs="Times New Roman"/>
          <w:kern w:val="0"/>
          <w:sz w:val="28"/>
          <w:szCs w:val="28"/>
          <w:lang w:eastAsia="x-none" w:bidi="ar-SA"/>
        </w:rPr>
        <w:t>статье 9 З</w:t>
      </w:r>
      <w:r w:rsidRPr="0057129C">
        <w:rPr>
          <w:rFonts w:eastAsia="Times New Roman" w:cs="Times New Roman"/>
          <w:kern w:val="0"/>
          <w:sz w:val="28"/>
          <w:szCs w:val="28"/>
          <w:lang w:eastAsia="x-none" w:bidi="ar-SA"/>
        </w:rPr>
        <w:t xml:space="preserve">акона </w:t>
      </w:r>
      <w:r w:rsidR="001E2E66">
        <w:rPr>
          <w:rFonts w:eastAsia="Times New Roman" w:cs="Times New Roman"/>
          <w:kern w:val="0"/>
          <w:sz w:val="28"/>
          <w:szCs w:val="28"/>
          <w:lang w:eastAsia="x-none" w:bidi="ar-SA"/>
        </w:rPr>
        <w:t xml:space="preserve">              </w:t>
      </w:r>
      <w:r w:rsidRPr="0057129C">
        <w:rPr>
          <w:rFonts w:eastAsia="Times New Roman" w:cs="Times New Roman"/>
          <w:kern w:val="0"/>
          <w:sz w:val="28"/>
          <w:szCs w:val="28"/>
          <w:lang w:eastAsia="x-none" w:bidi="ar-SA"/>
        </w:rPr>
        <w:t>№ 214-ФЗ.</w:t>
      </w:r>
      <w:r w:rsidRPr="0057129C">
        <w:rPr>
          <w:rFonts w:eastAsia="Times New Roman" w:cs="Times New Roman"/>
          <w:kern w:val="0"/>
          <w:sz w:val="28"/>
          <w:szCs w:val="28"/>
          <w:lang w:val="x-none" w:eastAsia="ru-RU" w:bidi="ar-SA"/>
        </w:rPr>
        <w:t xml:space="preserve"> </w:t>
      </w:r>
    </w:p>
    <w:p w:rsidR="00B624B8" w:rsidRDefault="00B624B8" w:rsidP="001E2E66">
      <w:pPr>
        <w:widowControl/>
        <w:suppressAutoHyphens w:val="0"/>
        <w:ind w:right="-1" w:firstLine="709"/>
        <w:jc w:val="both"/>
        <w:rPr>
          <w:rFonts w:eastAsia="Times New Roman" w:cs="Times New Roman"/>
          <w:kern w:val="0"/>
          <w:sz w:val="28"/>
          <w:szCs w:val="28"/>
          <w:lang w:eastAsia="ru-RU" w:bidi="ar-SA"/>
        </w:rPr>
      </w:pPr>
      <w:r w:rsidRPr="0057129C">
        <w:rPr>
          <w:rFonts w:eastAsia="Times New Roman" w:cs="Times New Roman"/>
          <w:kern w:val="0"/>
          <w:sz w:val="28"/>
          <w:szCs w:val="28"/>
          <w:lang w:eastAsia="ru-RU" w:bidi="ar-SA"/>
        </w:rPr>
        <w:t>Так же следует  отметить, что с 1 июля 2019 года в отношении долевого строительства произойдут масштабные изменения. Планируется полная отмена ДДУ. Денежные средства дольщиков будут поступать на расчетный счет в определенном банке, контролирующем расходы. Контроль банковских организаций позволит отклонять сомнительные операции в установленном порядке.</w:t>
      </w:r>
      <w:r>
        <w:rPr>
          <w:rFonts w:eastAsia="Times New Roman" w:cs="Times New Roman"/>
          <w:kern w:val="0"/>
          <w:sz w:val="28"/>
          <w:szCs w:val="28"/>
          <w:lang w:eastAsia="ru-RU" w:bidi="ar-SA"/>
        </w:rPr>
        <w:t xml:space="preserve"> </w:t>
      </w:r>
    </w:p>
    <w:p w:rsidR="00B624B8" w:rsidRDefault="00B624B8" w:rsidP="00B624B8">
      <w:pPr>
        <w:widowControl/>
        <w:suppressAutoHyphens w:val="0"/>
        <w:autoSpaceDE w:val="0"/>
        <w:autoSpaceDN w:val="0"/>
        <w:adjustRightInd w:val="0"/>
        <w:jc w:val="right"/>
        <w:rPr>
          <w:rFonts w:eastAsia="Calibri" w:cs="Times New Roman"/>
          <w:i/>
          <w:kern w:val="0"/>
          <w:sz w:val="28"/>
          <w:szCs w:val="28"/>
          <w:lang w:eastAsia="en-US" w:bidi="ar-SA"/>
        </w:rPr>
      </w:pPr>
    </w:p>
    <w:p w:rsidR="00B624B8" w:rsidRDefault="00B624B8" w:rsidP="00B624B8">
      <w:pPr>
        <w:widowControl/>
        <w:suppressAutoHyphens w:val="0"/>
        <w:autoSpaceDE w:val="0"/>
        <w:autoSpaceDN w:val="0"/>
        <w:adjustRightInd w:val="0"/>
        <w:jc w:val="right"/>
        <w:rPr>
          <w:rFonts w:eastAsia="Calibri" w:cs="Times New Roman"/>
          <w:i/>
          <w:kern w:val="0"/>
          <w:sz w:val="28"/>
          <w:szCs w:val="28"/>
          <w:lang w:eastAsia="en-US" w:bidi="ar-SA"/>
        </w:rPr>
      </w:pPr>
    </w:p>
    <w:p w:rsidR="00B624B8" w:rsidRDefault="00B624B8" w:rsidP="00B624B8">
      <w:pPr>
        <w:widowControl/>
        <w:suppressAutoHyphens w:val="0"/>
        <w:autoSpaceDE w:val="0"/>
        <w:autoSpaceDN w:val="0"/>
        <w:adjustRightInd w:val="0"/>
        <w:jc w:val="right"/>
        <w:rPr>
          <w:rFonts w:eastAsia="Calibri" w:cs="Times New Roman"/>
          <w:i/>
          <w:kern w:val="0"/>
          <w:sz w:val="28"/>
          <w:szCs w:val="28"/>
          <w:lang w:eastAsia="en-US" w:bidi="ar-SA"/>
        </w:rPr>
      </w:pPr>
      <w:r>
        <w:rPr>
          <w:rFonts w:eastAsia="Calibri" w:cs="Times New Roman"/>
          <w:i/>
          <w:kern w:val="0"/>
          <w:sz w:val="28"/>
          <w:szCs w:val="28"/>
          <w:lang w:eastAsia="en-US" w:bidi="ar-SA"/>
        </w:rPr>
        <w:t>Начальник о</w:t>
      </w:r>
      <w:r w:rsidRPr="007818A9">
        <w:rPr>
          <w:rFonts w:eastAsia="Calibri" w:cs="Times New Roman"/>
          <w:i/>
          <w:kern w:val="0"/>
          <w:sz w:val="28"/>
          <w:szCs w:val="28"/>
          <w:lang w:eastAsia="en-US" w:bidi="ar-SA"/>
        </w:rPr>
        <w:t>тдел</w:t>
      </w:r>
      <w:r>
        <w:rPr>
          <w:rFonts w:eastAsia="Calibri" w:cs="Times New Roman"/>
          <w:i/>
          <w:kern w:val="0"/>
          <w:sz w:val="28"/>
          <w:szCs w:val="28"/>
          <w:lang w:eastAsia="en-US" w:bidi="ar-SA"/>
        </w:rPr>
        <w:t>а</w:t>
      </w:r>
      <w:r w:rsidRPr="007818A9">
        <w:rPr>
          <w:rFonts w:eastAsia="Calibri" w:cs="Times New Roman"/>
          <w:i/>
          <w:kern w:val="0"/>
          <w:sz w:val="28"/>
          <w:szCs w:val="28"/>
          <w:lang w:eastAsia="en-US" w:bidi="ar-SA"/>
        </w:rPr>
        <w:t xml:space="preserve"> регистрации объектов недвижимости</w:t>
      </w:r>
    </w:p>
    <w:p w:rsidR="00B624B8" w:rsidRPr="007818A9" w:rsidRDefault="00B624B8" w:rsidP="00B624B8">
      <w:pPr>
        <w:widowControl/>
        <w:suppressAutoHyphens w:val="0"/>
        <w:autoSpaceDE w:val="0"/>
        <w:autoSpaceDN w:val="0"/>
        <w:adjustRightInd w:val="0"/>
        <w:jc w:val="right"/>
        <w:rPr>
          <w:rFonts w:eastAsia="Calibri" w:cs="Times New Roman"/>
          <w:i/>
          <w:kern w:val="0"/>
          <w:sz w:val="28"/>
          <w:szCs w:val="28"/>
          <w:lang w:eastAsia="en-US" w:bidi="ar-SA"/>
        </w:rPr>
      </w:pPr>
      <w:r w:rsidRPr="007818A9">
        <w:rPr>
          <w:rFonts w:eastAsia="Calibri" w:cs="Times New Roman"/>
          <w:i/>
          <w:kern w:val="0"/>
          <w:sz w:val="28"/>
          <w:szCs w:val="28"/>
          <w:lang w:eastAsia="en-US" w:bidi="ar-SA"/>
        </w:rPr>
        <w:t xml:space="preserve"> </w:t>
      </w:r>
      <w:r>
        <w:rPr>
          <w:rFonts w:eastAsia="Calibri" w:cs="Times New Roman"/>
          <w:i/>
          <w:kern w:val="0"/>
          <w:sz w:val="28"/>
          <w:szCs w:val="28"/>
          <w:lang w:eastAsia="en-US" w:bidi="ar-SA"/>
        </w:rPr>
        <w:t>крупных правообладателей и регистрации арестов</w:t>
      </w:r>
      <w:r w:rsidRPr="007818A9">
        <w:rPr>
          <w:rFonts w:eastAsia="Calibri" w:cs="Times New Roman"/>
          <w:i/>
          <w:kern w:val="0"/>
          <w:sz w:val="28"/>
          <w:szCs w:val="28"/>
          <w:lang w:eastAsia="en-US" w:bidi="ar-SA"/>
        </w:rPr>
        <w:t xml:space="preserve"> </w:t>
      </w:r>
    </w:p>
    <w:p w:rsidR="00B624B8" w:rsidRDefault="00B624B8" w:rsidP="00B624B8">
      <w:pPr>
        <w:widowControl/>
        <w:suppressAutoHyphens w:val="0"/>
        <w:autoSpaceDE w:val="0"/>
        <w:autoSpaceDN w:val="0"/>
        <w:adjustRightInd w:val="0"/>
        <w:ind w:firstLine="540"/>
        <w:jc w:val="right"/>
        <w:rPr>
          <w:rFonts w:eastAsia="Calibri" w:cs="Times New Roman"/>
          <w:i/>
          <w:kern w:val="0"/>
          <w:sz w:val="28"/>
          <w:szCs w:val="28"/>
          <w:lang w:eastAsia="en-US" w:bidi="ar-SA"/>
        </w:rPr>
      </w:pPr>
      <w:r w:rsidRPr="007818A9">
        <w:rPr>
          <w:rFonts w:eastAsia="Calibri" w:cs="Times New Roman"/>
          <w:i/>
          <w:kern w:val="0"/>
          <w:sz w:val="28"/>
          <w:szCs w:val="28"/>
          <w:lang w:eastAsia="en-US" w:bidi="ar-SA"/>
        </w:rPr>
        <w:t>Управления Росреестра по Владимирской области</w:t>
      </w:r>
    </w:p>
    <w:p w:rsidR="00B624B8" w:rsidRDefault="00B624B8" w:rsidP="00B624B8">
      <w:pPr>
        <w:widowControl/>
        <w:suppressAutoHyphens w:val="0"/>
        <w:autoSpaceDE w:val="0"/>
        <w:autoSpaceDN w:val="0"/>
        <w:adjustRightInd w:val="0"/>
        <w:ind w:firstLine="540"/>
        <w:jc w:val="right"/>
        <w:rPr>
          <w:rFonts w:eastAsia="Calibri" w:cs="Times New Roman"/>
          <w:i/>
          <w:kern w:val="0"/>
          <w:sz w:val="28"/>
          <w:szCs w:val="28"/>
          <w:lang w:eastAsia="en-US" w:bidi="ar-SA"/>
        </w:rPr>
      </w:pPr>
      <w:r>
        <w:rPr>
          <w:rFonts w:eastAsia="Calibri" w:cs="Times New Roman"/>
          <w:i/>
          <w:kern w:val="0"/>
          <w:sz w:val="28"/>
          <w:szCs w:val="28"/>
          <w:lang w:eastAsia="en-US" w:bidi="ar-SA"/>
        </w:rPr>
        <w:t>Г.В. Головченко</w:t>
      </w:r>
    </w:p>
    <w:p w:rsidR="00B624B8" w:rsidRDefault="00B624B8" w:rsidP="00B624B8">
      <w:pPr>
        <w:jc w:val="both"/>
        <w:rPr>
          <w:rFonts w:ascii="Segoe UI" w:hAnsi="Segoe UI" w:cs="Segoe UI"/>
          <w:b/>
          <w:noProof/>
          <w:lang w:eastAsia="sk-SK"/>
        </w:rPr>
      </w:pPr>
    </w:p>
    <w:p w:rsidR="00B624B8" w:rsidRPr="00E4213D" w:rsidRDefault="00B624B8" w:rsidP="00B624B8">
      <w:pPr>
        <w:jc w:val="both"/>
        <w:rPr>
          <w:rFonts w:ascii="Segoe UI" w:hAnsi="Segoe UI" w:cs="Segoe UI"/>
          <w:b/>
          <w:noProof/>
          <w:lang w:eastAsia="sk-SK"/>
        </w:rPr>
      </w:pPr>
      <w:r w:rsidRPr="00E4213D">
        <w:rPr>
          <w:rFonts w:ascii="Segoe UI" w:hAnsi="Segoe UI" w:cs="Segoe UI"/>
          <w:b/>
          <w:noProof/>
          <w:lang w:eastAsia="sk-SK"/>
        </w:rPr>
        <w:t>О Росреестре</w:t>
      </w:r>
    </w:p>
    <w:p w:rsidR="00B624B8" w:rsidRPr="00E4213D" w:rsidRDefault="00A03D2E" w:rsidP="00B624B8">
      <w:pPr>
        <w:jc w:val="both"/>
        <w:rPr>
          <w:rFonts w:ascii="Segoe UI" w:hAnsi="Segoe UI" w:cs="Segoe UI"/>
          <w:noProof/>
          <w:sz w:val="10"/>
          <w:szCs w:val="10"/>
          <w:lang w:eastAsia="sk-SK"/>
        </w:rPr>
      </w:pPr>
      <w:r>
        <w:rPr>
          <w:rFonts w:ascii="Segoe UI" w:hAnsi="Segoe UI" w:cs="Segoe UI"/>
          <w:b/>
          <w:noProof/>
          <w:color w:val="0070C0"/>
          <w:lang w:eastAsia="ru-RU" w:bidi="ar-SA"/>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 o:spid="_x0000_s1027" type="#_x0000_t34" style="position:absolute;left:0;text-align:left;margin-left:-.45pt;margin-top:5.75pt;width:510pt;height:.05pt;z-index:251658240;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Vc2P&#10;VE0CAABVBAAADgAAAAAAAAAAAAAAAAAuAgAAZHJzL2Uyb0RvYy54bWxQSwECLQAUAAYACAAAACEA&#10;9d2U69sAAAAHAQAADwAAAAAAAAAAAAAAAACnBAAAZHJzL2Rvd25yZXYueG1sUEsFBgAAAAAEAAQA&#10;8wAAAK8FAAAAAA==&#10;" adj=",-162194400,-2382" strokecolor="#0070c0" strokeweight="1.25pt"/>
        </w:pict>
      </w:r>
    </w:p>
    <w:p w:rsidR="00B624B8" w:rsidRDefault="00B624B8" w:rsidP="00B624B8">
      <w:pPr>
        <w:jc w:val="both"/>
        <w:rPr>
          <w:rFonts w:ascii="Segoe UI" w:hAnsi="Segoe UI" w:cs="Segoe UI"/>
          <w:sz w:val="18"/>
          <w:szCs w:val="18"/>
        </w:rPr>
      </w:pPr>
      <w:proofErr w:type="gramStart"/>
      <w:r w:rsidRPr="00E4213D">
        <w:rPr>
          <w:rFonts w:ascii="Segoe UI" w:hAnsi="Segoe UI" w:cs="Segoe UI"/>
          <w:sz w:val="18"/>
          <w:szCs w:val="18"/>
        </w:rPr>
        <w:t>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w:t>
      </w:r>
      <w:proofErr w:type="gramEnd"/>
      <w:r w:rsidRPr="00E4213D">
        <w:rPr>
          <w:rFonts w:ascii="Segoe UI" w:hAnsi="Segoe UI" w:cs="Segoe UI"/>
          <w:sz w:val="18"/>
          <w:szCs w:val="18"/>
        </w:rPr>
        <w:t xml:space="preserve">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 В ведении Росреестра находится ФГУП «Ростехинвентаризация – Федеральное БТИ». </w:t>
      </w:r>
      <w:r>
        <w:rPr>
          <w:rFonts w:ascii="Segoe UI" w:hAnsi="Segoe UI" w:cs="Segoe UI"/>
          <w:sz w:val="18"/>
          <w:szCs w:val="18"/>
        </w:rPr>
        <w:t>13 октября 2016</w:t>
      </w:r>
      <w:r w:rsidRPr="00E4213D">
        <w:rPr>
          <w:rFonts w:ascii="Segoe UI" w:hAnsi="Segoe UI" w:cs="Segoe UI"/>
          <w:sz w:val="18"/>
          <w:szCs w:val="18"/>
        </w:rPr>
        <w:t xml:space="preserve"> года руководителем Росреестра</w:t>
      </w:r>
      <w:r>
        <w:rPr>
          <w:rFonts w:ascii="Segoe UI" w:hAnsi="Segoe UI" w:cs="Segoe UI"/>
          <w:sz w:val="18"/>
          <w:szCs w:val="18"/>
        </w:rPr>
        <w:t xml:space="preserve"> </w:t>
      </w:r>
      <w:proofErr w:type="gramStart"/>
      <w:r w:rsidRPr="00E4213D">
        <w:rPr>
          <w:rFonts w:ascii="Segoe UI" w:hAnsi="Segoe UI" w:cs="Segoe UI"/>
          <w:sz w:val="18"/>
          <w:szCs w:val="18"/>
        </w:rPr>
        <w:t>назначен</w:t>
      </w:r>
      <w:r>
        <w:rPr>
          <w:rFonts w:ascii="Segoe UI" w:hAnsi="Segoe UI" w:cs="Segoe UI"/>
          <w:sz w:val="18"/>
          <w:szCs w:val="18"/>
        </w:rPr>
        <w:t>а</w:t>
      </w:r>
      <w:proofErr w:type="gramEnd"/>
      <w:r>
        <w:rPr>
          <w:rFonts w:ascii="Segoe UI" w:hAnsi="Segoe UI" w:cs="Segoe UI"/>
          <w:sz w:val="18"/>
          <w:szCs w:val="18"/>
        </w:rPr>
        <w:t xml:space="preserve"> В.В. </w:t>
      </w:r>
      <w:proofErr w:type="spellStart"/>
      <w:r>
        <w:rPr>
          <w:rFonts w:ascii="Segoe UI" w:hAnsi="Segoe UI" w:cs="Segoe UI"/>
          <w:sz w:val="18"/>
          <w:szCs w:val="18"/>
        </w:rPr>
        <w:t>Абрамченко</w:t>
      </w:r>
      <w:proofErr w:type="spellEnd"/>
      <w:r w:rsidRPr="00E4213D">
        <w:rPr>
          <w:rFonts w:ascii="Segoe UI" w:hAnsi="Segoe UI" w:cs="Segoe UI"/>
          <w:sz w:val="18"/>
          <w:szCs w:val="18"/>
        </w:rPr>
        <w:t>.</w:t>
      </w:r>
    </w:p>
    <w:p w:rsidR="00B624B8" w:rsidRDefault="00B624B8" w:rsidP="00B624B8">
      <w:pPr>
        <w:jc w:val="both"/>
        <w:rPr>
          <w:rFonts w:ascii="Segoe UI" w:hAnsi="Segoe UI" w:cs="Segoe UI"/>
          <w:sz w:val="18"/>
          <w:szCs w:val="18"/>
        </w:rPr>
      </w:pPr>
    </w:p>
    <w:p w:rsidR="00B624B8" w:rsidRDefault="00B624B8" w:rsidP="00B624B8">
      <w:pPr>
        <w:jc w:val="both"/>
        <w:rPr>
          <w:rFonts w:ascii="Segoe UI" w:hAnsi="Segoe UI" w:cs="Segoe UI"/>
          <w:b/>
          <w:noProof/>
          <w:lang w:eastAsia="sk-SK"/>
        </w:rPr>
      </w:pPr>
      <w:r>
        <w:rPr>
          <w:rFonts w:ascii="Segoe UI" w:hAnsi="Segoe UI" w:cs="Segoe UI"/>
          <w:b/>
          <w:noProof/>
          <w:lang w:eastAsia="sk-SK"/>
        </w:rPr>
        <w:t>Контакты для СМИ</w:t>
      </w:r>
    </w:p>
    <w:p w:rsidR="00B624B8" w:rsidRPr="00F9233F" w:rsidRDefault="00B624B8" w:rsidP="00B624B8">
      <w:pPr>
        <w:pStyle w:val="a6"/>
        <w:spacing w:after="0"/>
        <w:rPr>
          <w:rFonts w:ascii="Segoe UI" w:eastAsia="Calibri" w:hAnsi="Segoe UI" w:cs="Segoe UI"/>
          <w:sz w:val="20"/>
          <w:szCs w:val="20"/>
          <w:lang w:eastAsia="en-US"/>
        </w:rPr>
      </w:pPr>
      <w:r w:rsidRPr="00F9233F">
        <w:rPr>
          <w:rFonts w:ascii="Segoe UI" w:eastAsia="Calibri" w:hAnsi="Segoe UI" w:cs="Segoe UI"/>
          <w:sz w:val="20"/>
          <w:szCs w:val="20"/>
          <w:lang w:eastAsia="en-US"/>
        </w:rPr>
        <w:t>Управление Росреестра по Владимирской области</w:t>
      </w:r>
    </w:p>
    <w:p w:rsidR="00B624B8" w:rsidRPr="00F9233F" w:rsidRDefault="00B624B8" w:rsidP="00B624B8">
      <w:pPr>
        <w:pStyle w:val="a6"/>
        <w:spacing w:after="0"/>
        <w:rPr>
          <w:rFonts w:ascii="Segoe UI" w:eastAsia="Calibri" w:hAnsi="Segoe UI" w:cs="Segoe UI"/>
          <w:sz w:val="20"/>
          <w:szCs w:val="20"/>
          <w:lang w:eastAsia="en-US"/>
        </w:rPr>
      </w:pPr>
      <w:r w:rsidRPr="00F9233F">
        <w:rPr>
          <w:rFonts w:ascii="Segoe UI" w:eastAsia="Calibri" w:hAnsi="Segoe UI" w:cs="Segoe UI"/>
          <w:sz w:val="20"/>
          <w:szCs w:val="20"/>
          <w:lang w:eastAsia="en-US"/>
        </w:rPr>
        <w:t xml:space="preserve">г. Владимир, ул. </w:t>
      </w:r>
      <w:proofErr w:type="gramStart"/>
      <w:r w:rsidRPr="00F9233F">
        <w:rPr>
          <w:rFonts w:ascii="Segoe UI" w:eastAsia="Calibri" w:hAnsi="Segoe UI" w:cs="Segoe UI"/>
          <w:sz w:val="20"/>
          <w:szCs w:val="20"/>
          <w:lang w:eastAsia="en-US"/>
        </w:rPr>
        <w:t>Офицерская</w:t>
      </w:r>
      <w:proofErr w:type="gramEnd"/>
      <w:r w:rsidRPr="00F9233F">
        <w:rPr>
          <w:rFonts w:ascii="Segoe UI" w:eastAsia="Calibri" w:hAnsi="Segoe UI" w:cs="Segoe UI"/>
          <w:sz w:val="20"/>
          <w:szCs w:val="20"/>
          <w:lang w:eastAsia="en-US"/>
        </w:rPr>
        <w:t>, д. 33-а</w:t>
      </w:r>
    </w:p>
    <w:p w:rsidR="00B624B8" w:rsidRPr="00F9233F" w:rsidRDefault="00B624B8" w:rsidP="00B624B8">
      <w:pPr>
        <w:pStyle w:val="a6"/>
        <w:spacing w:after="0"/>
        <w:rPr>
          <w:rFonts w:ascii="Segoe UI" w:eastAsia="Calibri" w:hAnsi="Segoe UI" w:cs="Segoe UI"/>
          <w:sz w:val="20"/>
          <w:szCs w:val="20"/>
          <w:lang w:eastAsia="en-US"/>
        </w:rPr>
      </w:pPr>
      <w:r w:rsidRPr="00F9233F">
        <w:rPr>
          <w:rFonts w:ascii="Segoe UI" w:eastAsia="Calibri" w:hAnsi="Segoe UI" w:cs="Segoe UI"/>
          <w:sz w:val="20"/>
          <w:szCs w:val="20"/>
          <w:lang w:eastAsia="en-US"/>
        </w:rPr>
        <w:t>Баринов Валерий Юрьевич  - начальник отдела организации, мониторинга и контроля</w:t>
      </w:r>
    </w:p>
    <w:p w:rsidR="00B624B8" w:rsidRPr="00F9233F" w:rsidRDefault="00B624B8" w:rsidP="00B624B8">
      <w:pPr>
        <w:pStyle w:val="a6"/>
        <w:spacing w:after="0"/>
        <w:rPr>
          <w:rFonts w:ascii="Segoe UI" w:eastAsia="Calibri" w:hAnsi="Segoe UI" w:cs="Segoe UI"/>
          <w:sz w:val="20"/>
          <w:szCs w:val="20"/>
          <w:lang w:val="en-US" w:eastAsia="en-US"/>
        </w:rPr>
      </w:pPr>
      <w:r w:rsidRPr="00F9233F">
        <w:rPr>
          <w:rFonts w:ascii="Segoe UI" w:eastAsia="Calibri" w:hAnsi="Segoe UI" w:cs="Segoe UI"/>
          <w:sz w:val="20"/>
          <w:szCs w:val="20"/>
          <w:lang w:val="en-US" w:eastAsia="en-US"/>
        </w:rPr>
        <w:t>b</w:t>
      </w:r>
      <w:proofErr w:type="spellStart"/>
      <w:r w:rsidRPr="00F9233F">
        <w:rPr>
          <w:rFonts w:ascii="Segoe UI" w:eastAsia="Calibri" w:hAnsi="Segoe UI" w:cs="Segoe UI"/>
          <w:sz w:val="20"/>
          <w:szCs w:val="20"/>
          <w:lang w:eastAsia="en-US"/>
        </w:rPr>
        <w:t>arinov</w:t>
      </w:r>
      <w:proofErr w:type="spellEnd"/>
      <w:r w:rsidRPr="00F9233F">
        <w:rPr>
          <w:rFonts w:ascii="Segoe UI" w:eastAsia="Calibri" w:hAnsi="Segoe UI" w:cs="Segoe UI"/>
          <w:sz w:val="20"/>
          <w:szCs w:val="20"/>
          <w:lang w:eastAsia="en-US"/>
        </w:rPr>
        <w:t>_</w:t>
      </w:r>
      <w:r w:rsidRPr="00F9233F">
        <w:rPr>
          <w:rFonts w:ascii="Segoe UI" w:eastAsia="Calibri" w:hAnsi="Segoe UI" w:cs="Segoe UI"/>
          <w:sz w:val="20"/>
          <w:szCs w:val="20"/>
          <w:lang w:val="en-US" w:eastAsia="en-US"/>
        </w:rPr>
        <w:t>vy@vladrosreg.ru</w:t>
      </w:r>
    </w:p>
    <w:p w:rsidR="00B624B8" w:rsidRPr="00B624B8" w:rsidRDefault="00E531C9" w:rsidP="00B624B8">
      <w:pPr>
        <w:pStyle w:val="a6"/>
        <w:spacing w:after="0"/>
        <w:rPr>
          <w:sz w:val="20"/>
          <w:szCs w:val="20"/>
          <w:lang w:eastAsia="en-US"/>
        </w:rPr>
        <w:sectPr w:rsidR="00B624B8" w:rsidRPr="00B624B8" w:rsidSect="00B624B8">
          <w:headerReference w:type="default" r:id="rId16"/>
          <w:headerReference w:type="first" r:id="rId17"/>
          <w:pgSz w:w="11906" w:h="16838" w:code="9"/>
          <w:pgMar w:top="720" w:right="720" w:bottom="720" w:left="720" w:header="720" w:footer="720" w:gutter="0"/>
          <w:pgNumType w:start="1"/>
          <w:cols w:space="720"/>
          <w:titlePg/>
          <w:docGrid w:linePitch="360"/>
        </w:sectPr>
      </w:pPr>
      <w:r>
        <w:rPr>
          <w:rFonts w:ascii="Segoe UI" w:eastAsia="Calibri" w:hAnsi="Segoe UI" w:cs="Segoe UI"/>
          <w:sz w:val="20"/>
          <w:szCs w:val="20"/>
          <w:lang w:eastAsia="en-US"/>
        </w:rPr>
        <w:t>(4922) 45-08-26</w:t>
      </w:r>
    </w:p>
    <w:p w:rsidR="004636EB" w:rsidRPr="00E531C9" w:rsidRDefault="004636EB" w:rsidP="00E531C9">
      <w:pPr>
        <w:tabs>
          <w:tab w:val="left" w:pos="2955"/>
        </w:tabs>
        <w:rPr>
          <w:rFonts w:ascii="Segoe UI" w:hAnsi="Segoe UI" w:cs="Segoe UI"/>
          <w:lang w:eastAsia="sk-SK"/>
        </w:rPr>
      </w:pPr>
    </w:p>
    <w:sectPr w:rsidR="004636EB" w:rsidRPr="00E531C9" w:rsidSect="00B624B8">
      <w:headerReference w:type="default" r:id="rId18"/>
      <w:footerReference w:type="default" r:id="rId19"/>
      <w:headerReference w:type="first" r:id="rId20"/>
      <w:pgSz w:w="11906" w:h="16838"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3D0" w:rsidRDefault="00F733D0">
      <w:r>
        <w:separator/>
      </w:r>
    </w:p>
  </w:endnote>
  <w:endnote w:type="continuationSeparator" w:id="0">
    <w:p w:rsidR="00F733D0" w:rsidRDefault="00F73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3D0" w:rsidRDefault="00F733D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3D0" w:rsidRDefault="00F733D0">
      <w:r>
        <w:separator/>
      </w:r>
    </w:p>
  </w:footnote>
  <w:footnote w:type="continuationSeparator" w:id="0">
    <w:p w:rsidR="00F733D0" w:rsidRDefault="00F73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114919"/>
      <w:docPartObj>
        <w:docPartGallery w:val="Page Numbers (Top of Page)"/>
        <w:docPartUnique/>
      </w:docPartObj>
    </w:sdtPr>
    <w:sdtContent>
      <w:p w:rsidR="00F733D0" w:rsidRDefault="00F733D0">
        <w:pPr>
          <w:pStyle w:val="ad"/>
          <w:jc w:val="center"/>
        </w:pPr>
        <w:r>
          <w:fldChar w:fldCharType="begin"/>
        </w:r>
        <w:r>
          <w:instrText>PAGE   \* MERGEFORMAT</w:instrText>
        </w:r>
        <w:r>
          <w:fldChar w:fldCharType="separate"/>
        </w:r>
        <w:r>
          <w:rPr>
            <w:noProof/>
          </w:rPr>
          <w:t>3</w:t>
        </w:r>
        <w:r>
          <w:fldChar w:fldCharType="end"/>
        </w:r>
      </w:p>
    </w:sdtContent>
  </w:sdt>
  <w:p w:rsidR="00F733D0" w:rsidRDefault="00F733D0">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3D0" w:rsidRDefault="00F733D0">
    <w:pPr>
      <w:pStyle w:val="ad"/>
      <w:jc w:val="center"/>
    </w:pPr>
  </w:p>
  <w:p w:rsidR="00F733D0" w:rsidRDefault="00F733D0" w:rsidP="00A03D2E">
    <w:pPr>
      <w:pStyle w:val="ad"/>
      <w:tabs>
        <w:tab w:val="clear" w:pos="4677"/>
        <w:tab w:val="clear" w:pos="9355"/>
        <w:tab w:val="left" w:pos="2685"/>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3D0" w:rsidRDefault="00F733D0" w:rsidP="003A4DCE">
    <w:pPr>
      <w:pStyle w:val="ad"/>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3D0" w:rsidRPr="00B624B8" w:rsidRDefault="00F733D0" w:rsidP="00B624B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6DA3"/>
    <w:multiLevelType w:val="hybridMultilevel"/>
    <w:tmpl w:val="859E84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1104DB5"/>
    <w:multiLevelType w:val="hybridMultilevel"/>
    <w:tmpl w:val="B3346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FC4E2F"/>
    <w:multiLevelType w:val="hybridMultilevel"/>
    <w:tmpl w:val="0F9C1F22"/>
    <w:lvl w:ilvl="0" w:tplc="44B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5">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6">
    <w:nsid w:val="495F796F"/>
    <w:multiLevelType w:val="multilevel"/>
    <w:tmpl w:val="B504D1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8">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9">
    <w:nsid w:val="711F7BF2"/>
    <w:multiLevelType w:val="hybridMultilevel"/>
    <w:tmpl w:val="8AA0C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EDF10CF"/>
    <w:multiLevelType w:val="hybridMultilevel"/>
    <w:tmpl w:val="0BA4E3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0"/>
  </w:num>
  <w:num w:numId="2">
    <w:abstractNumId w:val="8"/>
  </w:num>
  <w:num w:numId="3">
    <w:abstractNumId w:val="4"/>
  </w:num>
  <w:num w:numId="4">
    <w:abstractNumId w:val="5"/>
  </w:num>
  <w:num w:numId="5">
    <w:abstractNumId w:val="7"/>
  </w:num>
  <w:num w:numId="6">
    <w:abstractNumId w:val="1"/>
  </w:num>
  <w:num w:numId="7">
    <w:abstractNumId w:val="3"/>
  </w:num>
  <w:num w:numId="8">
    <w:abstractNumId w:val="0"/>
  </w:num>
  <w:num w:numId="9">
    <w:abstractNumId w:val="11"/>
  </w:num>
  <w:num w:numId="10">
    <w:abstractNumId w:val="9"/>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63D5"/>
    <w:rsid w:val="000140C0"/>
    <w:rsid w:val="000151CA"/>
    <w:rsid w:val="00021A7A"/>
    <w:rsid w:val="000220F2"/>
    <w:rsid w:val="00024E5B"/>
    <w:rsid w:val="000274BB"/>
    <w:rsid w:val="00032DFF"/>
    <w:rsid w:val="000339F7"/>
    <w:rsid w:val="0003642B"/>
    <w:rsid w:val="00063E44"/>
    <w:rsid w:val="000657C8"/>
    <w:rsid w:val="00065FE6"/>
    <w:rsid w:val="000663C2"/>
    <w:rsid w:val="0006719C"/>
    <w:rsid w:val="000673FC"/>
    <w:rsid w:val="00076FC0"/>
    <w:rsid w:val="00080058"/>
    <w:rsid w:val="000817F8"/>
    <w:rsid w:val="00081D6D"/>
    <w:rsid w:val="00083D96"/>
    <w:rsid w:val="0008597C"/>
    <w:rsid w:val="00090053"/>
    <w:rsid w:val="000923C9"/>
    <w:rsid w:val="00096C94"/>
    <w:rsid w:val="00097052"/>
    <w:rsid w:val="000972A0"/>
    <w:rsid w:val="00097F85"/>
    <w:rsid w:val="000A51F9"/>
    <w:rsid w:val="000B0B54"/>
    <w:rsid w:val="000D710D"/>
    <w:rsid w:val="000E41A6"/>
    <w:rsid w:val="000E6993"/>
    <w:rsid w:val="000F2432"/>
    <w:rsid w:val="000F607A"/>
    <w:rsid w:val="000F6379"/>
    <w:rsid w:val="001055AD"/>
    <w:rsid w:val="001101CE"/>
    <w:rsid w:val="00110ABC"/>
    <w:rsid w:val="0011112E"/>
    <w:rsid w:val="0011143E"/>
    <w:rsid w:val="00114437"/>
    <w:rsid w:val="00115873"/>
    <w:rsid w:val="00116F3B"/>
    <w:rsid w:val="00124E82"/>
    <w:rsid w:val="00141555"/>
    <w:rsid w:val="00145B33"/>
    <w:rsid w:val="00154C8E"/>
    <w:rsid w:val="00171CA6"/>
    <w:rsid w:val="00174A52"/>
    <w:rsid w:val="00174C7E"/>
    <w:rsid w:val="00182123"/>
    <w:rsid w:val="00186E10"/>
    <w:rsid w:val="001874B9"/>
    <w:rsid w:val="00190969"/>
    <w:rsid w:val="0019721C"/>
    <w:rsid w:val="00197629"/>
    <w:rsid w:val="001A0A1B"/>
    <w:rsid w:val="001A410A"/>
    <w:rsid w:val="001B0762"/>
    <w:rsid w:val="001C10AF"/>
    <w:rsid w:val="001E18EA"/>
    <w:rsid w:val="001E2E66"/>
    <w:rsid w:val="001E757E"/>
    <w:rsid w:val="001F3BF3"/>
    <w:rsid w:val="00200210"/>
    <w:rsid w:val="0020032A"/>
    <w:rsid w:val="00207C9A"/>
    <w:rsid w:val="002177A9"/>
    <w:rsid w:val="002208A6"/>
    <w:rsid w:val="0022193F"/>
    <w:rsid w:val="00224AF8"/>
    <w:rsid w:val="00236744"/>
    <w:rsid w:val="00241CB6"/>
    <w:rsid w:val="00244BD1"/>
    <w:rsid w:val="00245E0B"/>
    <w:rsid w:val="002518A3"/>
    <w:rsid w:val="002569E9"/>
    <w:rsid w:val="00271779"/>
    <w:rsid w:val="002776C1"/>
    <w:rsid w:val="0029206B"/>
    <w:rsid w:val="00293925"/>
    <w:rsid w:val="0029733E"/>
    <w:rsid w:val="002A15AB"/>
    <w:rsid w:val="002A247A"/>
    <w:rsid w:val="002A40DB"/>
    <w:rsid w:val="002A4489"/>
    <w:rsid w:val="002A5EEE"/>
    <w:rsid w:val="002A7617"/>
    <w:rsid w:val="002B0F6A"/>
    <w:rsid w:val="002C02D9"/>
    <w:rsid w:val="002C2976"/>
    <w:rsid w:val="002D14A2"/>
    <w:rsid w:val="002D40A7"/>
    <w:rsid w:val="002D525C"/>
    <w:rsid w:val="002E4EA3"/>
    <w:rsid w:val="002F0F27"/>
    <w:rsid w:val="002F2827"/>
    <w:rsid w:val="002F56B9"/>
    <w:rsid w:val="00306F15"/>
    <w:rsid w:val="00311A90"/>
    <w:rsid w:val="0031628A"/>
    <w:rsid w:val="00317C56"/>
    <w:rsid w:val="00321306"/>
    <w:rsid w:val="00323CB8"/>
    <w:rsid w:val="00323E99"/>
    <w:rsid w:val="003271E7"/>
    <w:rsid w:val="00331801"/>
    <w:rsid w:val="00342215"/>
    <w:rsid w:val="0035114F"/>
    <w:rsid w:val="00357644"/>
    <w:rsid w:val="00360CD5"/>
    <w:rsid w:val="003611C2"/>
    <w:rsid w:val="00361FB0"/>
    <w:rsid w:val="003675CE"/>
    <w:rsid w:val="003706A8"/>
    <w:rsid w:val="00370875"/>
    <w:rsid w:val="003716A3"/>
    <w:rsid w:val="00377E40"/>
    <w:rsid w:val="003807C0"/>
    <w:rsid w:val="00380A2A"/>
    <w:rsid w:val="00383147"/>
    <w:rsid w:val="003928D8"/>
    <w:rsid w:val="003938E2"/>
    <w:rsid w:val="00394068"/>
    <w:rsid w:val="003A0F6B"/>
    <w:rsid w:val="003A4DCE"/>
    <w:rsid w:val="003B0301"/>
    <w:rsid w:val="003B44E9"/>
    <w:rsid w:val="003B6634"/>
    <w:rsid w:val="003B71E7"/>
    <w:rsid w:val="003C2F61"/>
    <w:rsid w:val="003C3630"/>
    <w:rsid w:val="003D28DC"/>
    <w:rsid w:val="003E127A"/>
    <w:rsid w:val="003E58D9"/>
    <w:rsid w:val="003E5A48"/>
    <w:rsid w:val="003E7DE3"/>
    <w:rsid w:val="003F3EDC"/>
    <w:rsid w:val="003F5A31"/>
    <w:rsid w:val="003F60DD"/>
    <w:rsid w:val="003F7A31"/>
    <w:rsid w:val="00400403"/>
    <w:rsid w:val="004032F1"/>
    <w:rsid w:val="00411504"/>
    <w:rsid w:val="0041211D"/>
    <w:rsid w:val="0041630D"/>
    <w:rsid w:val="0042201D"/>
    <w:rsid w:val="00441B3F"/>
    <w:rsid w:val="00444E98"/>
    <w:rsid w:val="00445AA0"/>
    <w:rsid w:val="004500B8"/>
    <w:rsid w:val="0045130D"/>
    <w:rsid w:val="004579D9"/>
    <w:rsid w:val="00457CD0"/>
    <w:rsid w:val="00462556"/>
    <w:rsid w:val="004636EB"/>
    <w:rsid w:val="0046539B"/>
    <w:rsid w:val="00466308"/>
    <w:rsid w:val="004705E8"/>
    <w:rsid w:val="0047070C"/>
    <w:rsid w:val="0047431C"/>
    <w:rsid w:val="0047481B"/>
    <w:rsid w:val="0047522E"/>
    <w:rsid w:val="004760AB"/>
    <w:rsid w:val="0048300E"/>
    <w:rsid w:val="00490C51"/>
    <w:rsid w:val="00493192"/>
    <w:rsid w:val="00497D7F"/>
    <w:rsid w:val="004A042E"/>
    <w:rsid w:val="004A052A"/>
    <w:rsid w:val="004A075A"/>
    <w:rsid w:val="004A1E24"/>
    <w:rsid w:val="004A423B"/>
    <w:rsid w:val="004A4D47"/>
    <w:rsid w:val="004A69A5"/>
    <w:rsid w:val="004A737B"/>
    <w:rsid w:val="004B0EE8"/>
    <w:rsid w:val="004B15E1"/>
    <w:rsid w:val="004B565F"/>
    <w:rsid w:val="004D0655"/>
    <w:rsid w:val="004D0B4D"/>
    <w:rsid w:val="004D75AC"/>
    <w:rsid w:val="004D7BFA"/>
    <w:rsid w:val="004E480A"/>
    <w:rsid w:val="004E579C"/>
    <w:rsid w:val="004E60A3"/>
    <w:rsid w:val="004F1543"/>
    <w:rsid w:val="0050145F"/>
    <w:rsid w:val="005018B3"/>
    <w:rsid w:val="00505BE1"/>
    <w:rsid w:val="0051300A"/>
    <w:rsid w:val="00515B1D"/>
    <w:rsid w:val="00515E34"/>
    <w:rsid w:val="0051646A"/>
    <w:rsid w:val="00516989"/>
    <w:rsid w:val="00536EAA"/>
    <w:rsid w:val="00541124"/>
    <w:rsid w:val="00544A42"/>
    <w:rsid w:val="005474C0"/>
    <w:rsid w:val="00547D30"/>
    <w:rsid w:val="005618AD"/>
    <w:rsid w:val="00564EA5"/>
    <w:rsid w:val="005664D6"/>
    <w:rsid w:val="005853C8"/>
    <w:rsid w:val="00592DFD"/>
    <w:rsid w:val="00593692"/>
    <w:rsid w:val="005A06F3"/>
    <w:rsid w:val="005A3345"/>
    <w:rsid w:val="005A392B"/>
    <w:rsid w:val="005A3AB6"/>
    <w:rsid w:val="005A4BB1"/>
    <w:rsid w:val="005A5DA2"/>
    <w:rsid w:val="005B3D81"/>
    <w:rsid w:val="005B3F70"/>
    <w:rsid w:val="005B48EC"/>
    <w:rsid w:val="005B5716"/>
    <w:rsid w:val="005C02ED"/>
    <w:rsid w:val="005E17D0"/>
    <w:rsid w:val="005E4BFA"/>
    <w:rsid w:val="005F026D"/>
    <w:rsid w:val="005F0B15"/>
    <w:rsid w:val="005F61FC"/>
    <w:rsid w:val="00601EAC"/>
    <w:rsid w:val="00602C9A"/>
    <w:rsid w:val="00602D6B"/>
    <w:rsid w:val="00603D9B"/>
    <w:rsid w:val="006076DD"/>
    <w:rsid w:val="00607B24"/>
    <w:rsid w:val="006130E1"/>
    <w:rsid w:val="006148A3"/>
    <w:rsid w:val="00620790"/>
    <w:rsid w:val="0062172C"/>
    <w:rsid w:val="006243F5"/>
    <w:rsid w:val="006257AB"/>
    <w:rsid w:val="006301F1"/>
    <w:rsid w:val="0063646D"/>
    <w:rsid w:val="00637932"/>
    <w:rsid w:val="006417AA"/>
    <w:rsid w:val="006425FF"/>
    <w:rsid w:val="00642C63"/>
    <w:rsid w:val="006447C0"/>
    <w:rsid w:val="006471D8"/>
    <w:rsid w:val="006528FC"/>
    <w:rsid w:val="00653043"/>
    <w:rsid w:val="00664741"/>
    <w:rsid w:val="0066484F"/>
    <w:rsid w:val="006703E2"/>
    <w:rsid w:val="0067778D"/>
    <w:rsid w:val="00677D86"/>
    <w:rsid w:val="00685582"/>
    <w:rsid w:val="0068789D"/>
    <w:rsid w:val="00695E35"/>
    <w:rsid w:val="006A6D59"/>
    <w:rsid w:val="006A71DD"/>
    <w:rsid w:val="006B18A7"/>
    <w:rsid w:val="006B3CCE"/>
    <w:rsid w:val="006B3CD4"/>
    <w:rsid w:val="006B4FC5"/>
    <w:rsid w:val="006B5628"/>
    <w:rsid w:val="006B74FF"/>
    <w:rsid w:val="006C12E2"/>
    <w:rsid w:val="006C1487"/>
    <w:rsid w:val="006C193A"/>
    <w:rsid w:val="006C1F58"/>
    <w:rsid w:val="006C49C5"/>
    <w:rsid w:val="006D50CA"/>
    <w:rsid w:val="006D5362"/>
    <w:rsid w:val="006E1AD4"/>
    <w:rsid w:val="006E6CCF"/>
    <w:rsid w:val="006E7C0E"/>
    <w:rsid w:val="006F3ECD"/>
    <w:rsid w:val="006F4F84"/>
    <w:rsid w:val="006F7368"/>
    <w:rsid w:val="0070210C"/>
    <w:rsid w:val="0071422B"/>
    <w:rsid w:val="0071598A"/>
    <w:rsid w:val="007222B5"/>
    <w:rsid w:val="00722756"/>
    <w:rsid w:val="00723E0F"/>
    <w:rsid w:val="007260F8"/>
    <w:rsid w:val="00731E62"/>
    <w:rsid w:val="00736FD6"/>
    <w:rsid w:val="00747903"/>
    <w:rsid w:val="00751650"/>
    <w:rsid w:val="00781E91"/>
    <w:rsid w:val="00782A90"/>
    <w:rsid w:val="007837AF"/>
    <w:rsid w:val="007926D7"/>
    <w:rsid w:val="007944C2"/>
    <w:rsid w:val="007A1E51"/>
    <w:rsid w:val="007A2B7C"/>
    <w:rsid w:val="007A49F1"/>
    <w:rsid w:val="007A5225"/>
    <w:rsid w:val="007A7188"/>
    <w:rsid w:val="007B1335"/>
    <w:rsid w:val="007B7EDE"/>
    <w:rsid w:val="007C54C4"/>
    <w:rsid w:val="007C5DC0"/>
    <w:rsid w:val="007C6CCA"/>
    <w:rsid w:val="007D2A3B"/>
    <w:rsid w:val="007D75E6"/>
    <w:rsid w:val="007F14A4"/>
    <w:rsid w:val="007F2B9F"/>
    <w:rsid w:val="007F4D1B"/>
    <w:rsid w:val="007F6754"/>
    <w:rsid w:val="0080516F"/>
    <w:rsid w:val="0081433E"/>
    <w:rsid w:val="008161AE"/>
    <w:rsid w:val="00821FFC"/>
    <w:rsid w:val="00822727"/>
    <w:rsid w:val="00824E2E"/>
    <w:rsid w:val="00825A6C"/>
    <w:rsid w:val="00827C7B"/>
    <w:rsid w:val="008329B6"/>
    <w:rsid w:val="00834B6D"/>
    <w:rsid w:val="008409BB"/>
    <w:rsid w:val="00850140"/>
    <w:rsid w:val="008517E3"/>
    <w:rsid w:val="00862ADF"/>
    <w:rsid w:val="008631E9"/>
    <w:rsid w:val="00863EA9"/>
    <w:rsid w:val="00872471"/>
    <w:rsid w:val="00877565"/>
    <w:rsid w:val="00882D25"/>
    <w:rsid w:val="00883DE3"/>
    <w:rsid w:val="00884496"/>
    <w:rsid w:val="008923FF"/>
    <w:rsid w:val="00892962"/>
    <w:rsid w:val="00893935"/>
    <w:rsid w:val="00894F0F"/>
    <w:rsid w:val="00895906"/>
    <w:rsid w:val="008965E4"/>
    <w:rsid w:val="00896D9F"/>
    <w:rsid w:val="00897965"/>
    <w:rsid w:val="008A4F4E"/>
    <w:rsid w:val="008A551A"/>
    <w:rsid w:val="008A5643"/>
    <w:rsid w:val="008A5E5F"/>
    <w:rsid w:val="008B1775"/>
    <w:rsid w:val="008C153E"/>
    <w:rsid w:val="008C6FB0"/>
    <w:rsid w:val="008D052C"/>
    <w:rsid w:val="008D0634"/>
    <w:rsid w:val="008E16A1"/>
    <w:rsid w:val="008E36E9"/>
    <w:rsid w:val="008E4B4A"/>
    <w:rsid w:val="008E51E3"/>
    <w:rsid w:val="008F3956"/>
    <w:rsid w:val="0090164C"/>
    <w:rsid w:val="009063D5"/>
    <w:rsid w:val="00907F6D"/>
    <w:rsid w:val="00915632"/>
    <w:rsid w:val="00917601"/>
    <w:rsid w:val="0092205D"/>
    <w:rsid w:val="00922C43"/>
    <w:rsid w:val="00923E0A"/>
    <w:rsid w:val="00924964"/>
    <w:rsid w:val="00926731"/>
    <w:rsid w:val="009302E6"/>
    <w:rsid w:val="0093031F"/>
    <w:rsid w:val="009316C0"/>
    <w:rsid w:val="009330FC"/>
    <w:rsid w:val="00933502"/>
    <w:rsid w:val="009377FE"/>
    <w:rsid w:val="00950582"/>
    <w:rsid w:val="00957A03"/>
    <w:rsid w:val="00961833"/>
    <w:rsid w:val="00962778"/>
    <w:rsid w:val="00981BDF"/>
    <w:rsid w:val="00984A4F"/>
    <w:rsid w:val="009919BA"/>
    <w:rsid w:val="00992AA2"/>
    <w:rsid w:val="00992D82"/>
    <w:rsid w:val="0099641A"/>
    <w:rsid w:val="009A5DCA"/>
    <w:rsid w:val="009A62FC"/>
    <w:rsid w:val="009B3B88"/>
    <w:rsid w:val="009B47AD"/>
    <w:rsid w:val="009B4D15"/>
    <w:rsid w:val="009C0ABC"/>
    <w:rsid w:val="009C0B94"/>
    <w:rsid w:val="009C38AA"/>
    <w:rsid w:val="009C4852"/>
    <w:rsid w:val="009C7787"/>
    <w:rsid w:val="009E1F59"/>
    <w:rsid w:val="009E7840"/>
    <w:rsid w:val="009F3506"/>
    <w:rsid w:val="009F6293"/>
    <w:rsid w:val="009F7CD0"/>
    <w:rsid w:val="00A02B97"/>
    <w:rsid w:val="00A02E32"/>
    <w:rsid w:val="00A03D2E"/>
    <w:rsid w:val="00A179D4"/>
    <w:rsid w:val="00A25EF1"/>
    <w:rsid w:val="00A30DF1"/>
    <w:rsid w:val="00A35DCC"/>
    <w:rsid w:val="00A40F22"/>
    <w:rsid w:val="00A419FB"/>
    <w:rsid w:val="00A526C5"/>
    <w:rsid w:val="00A52C58"/>
    <w:rsid w:val="00A54DEC"/>
    <w:rsid w:val="00A550FE"/>
    <w:rsid w:val="00A62FE5"/>
    <w:rsid w:val="00A637B5"/>
    <w:rsid w:val="00A75297"/>
    <w:rsid w:val="00A75A14"/>
    <w:rsid w:val="00A75D32"/>
    <w:rsid w:val="00A80937"/>
    <w:rsid w:val="00A8257D"/>
    <w:rsid w:val="00A85BD7"/>
    <w:rsid w:val="00A87657"/>
    <w:rsid w:val="00A93B34"/>
    <w:rsid w:val="00AC17CA"/>
    <w:rsid w:val="00AC22FD"/>
    <w:rsid w:val="00AD0345"/>
    <w:rsid w:val="00AD20AD"/>
    <w:rsid w:val="00AD257E"/>
    <w:rsid w:val="00AD5E01"/>
    <w:rsid w:val="00AE4170"/>
    <w:rsid w:val="00AE4B27"/>
    <w:rsid w:val="00AF11D6"/>
    <w:rsid w:val="00AF36C9"/>
    <w:rsid w:val="00AF48CD"/>
    <w:rsid w:val="00B05DCE"/>
    <w:rsid w:val="00B10655"/>
    <w:rsid w:val="00B11A3E"/>
    <w:rsid w:val="00B12395"/>
    <w:rsid w:val="00B144AF"/>
    <w:rsid w:val="00B176BA"/>
    <w:rsid w:val="00B208F3"/>
    <w:rsid w:val="00B3093A"/>
    <w:rsid w:val="00B316E9"/>
    <w:rsid w:val="00B410BF"/>
    <w:rsid w:val="00B47FAD"/>
    <w:rsid w:val="00B51E7F"/>
    <w:rsid w:val="00B531CD"/>
    <w:rsid w:val="00B56D31"/>
    <w:rsid w:val="00B61E6A"/>
    <w:rsid w:val="00B62252"/>
    <w:rsid w:val="00B624B8"/>
    <w:rsid w:val="00B62FD8"/>
    <w:rsid w:val="00B67940"/>
    <w:rsid w:val="00B71515"/>
    <w:rsid w:val="00B71DB4"/>
    <w:rsid w:val="00B7340F"/>
    <w:rsid w:val="00B76A21"/>
    <w:rsid w:val="00B8165F"/>
    <w:rsid w:val="00B87696"/>
    <w:rsid w:val="00B900FB"/>
    <w:rsid w:val="00B93305"/>
    <w:rsid w:val="00B93CEB"/>
    <w:rsid w:val="00B94391"/>
    <w:rsid w:val="00BA4894"/>
    <w:rsid w:val="00BB5741"/>
    <w:rsid w:val="00BB7599"/>
    <w:rsid w:val="00BC4833"/>
    <w:rsid w:val="00BD441B"/>
    <w:rsid w:val="00BD483A"/>
    <w:rsid w:val="00BD5312"/>
    <w:rsid w:val="00BD6A68"/>
    <w:rsid w:val="00BE4B58"/>
    <w:rsid w:val="00BE4BFF"/>
    <w:rsid w:val="00BE79D6"/>
    <w:rsid w:val="00BF6655"/>
    <w:rsid w:val="00C01999"/>
    <w:rsid w:val="00C026D4"/>
    <w:rsid w:val="00C03932"/>
    <w:rsid w:val="00C05C40"/>
    <w:rsid w:val="00C11D19"/>
    <w:rsid w:val="00C14FDD"/>
    <w:rsid w:val="00C151D4"/>
    <w:rsid w:val="00C200DA"/>
    <w:rsid w:val="00C21412"/>
    <w:rsid w:val="00C21C96"/>
    <w:rsid w:val="00C221FA"/>
    <w:rsid w:val="00C23E26"/>
    <w:rsid w:val="00C25627"/>
    <w:rsid w:val="00C257D3"/>
    <w:rsid w:val="00C35B57"/>
    <w:rsid w:val="00C40310"/>
    <w:rsid w:val="00C407D7"/>
    <w:rsid w:val="00C412A4"/>
    <w:rsid w:val="00C45896"/>
    <w:rsid w:val="00C46E86"/>
    <w:rsid w:val="00C57BE0"/>
    <w:rsid w:val="00C67DCA"/>
    <w:rsid w:val="00C70BC7"/>
    <w:rsid w:val="00C75216"/>
    <w:rsid w:val="00C91719"/>
    <w:rsid w:val="00C93F4F"/>
    <w:rsid w:val="00CA5B20"/>
    <w:rsid w:val="00CB1D95"/>
    <w:rsid w:val="00CB531F"/>
    <w:rsid w:val="00CC09FF"/>
    <w:rsid w:val="00CC19E6"/>
    <w:rsid w:val="00CC1A4F"/>
    <w:rsid w:val="00CC4470"/>
    <w:rsid w:val="00CD127C"/>
    <w:rsid w:val="00CD5483"/>
    <w:rsid w:val="00CD655C"/>
    <w:rsid w:val="00CD71C5"/>
    <w:rsid w:val="00CE13B8"/>
    <w:rsid w:val="00CE255C"/>
    <w:rsid w:val="00CE7B2B"/>
    <w:rsid w:val="00CF2EA8"/>
    <w:rsid w:val="00D0068B"/>
    <w:rsid w:val="00D04EF6"/>
    <w:rsid w:val="00D05B5E"/>
    <w:rsid w:val="00D163B8"/>
    <w:rsid w:val="00D16DB9"/>
    <w:rsid w:val="00D179DC"/>
    <w:rsid w:val="00D23CBA"/>
    <w:rsid w:val="00D25644"/>
    <w:rsid w:val="00D32543"/>
    <w:rsid w:val="00D37D78"/>
    <w:rsid w:val="00D4167F"/>
    <w:rsid w:val="00D454DC"/>
    <w:rsid w:val="00D4581F"/>
    <w:rsid w:val="00D47707"/>
    <w:rsid w:val="00D54C33"/>
    <w:rsid w:val="00D575C2"/>
    <w:rsid w:val="00D70A6D"/>
    <w:rsid w:val="00D82F22"/>
    <w:rsid w:val="00D8573F"/>
    <w:rsid w:val="00D94786"/>
    <w:rsid w:val="00D95FBE"/>
    <w:rsid w:val="00DB1A05"/>
    <w:rsid w:val="00DB31AB"/>
    <w:rsid w:val="00DB6445"/>
    <w:rsid w:val="00DC39AF"/>
    <w:rsid w:val="00DC5CDA"/>
    <w:rsid w:val="00DC6E8F"/>
    <w:rsid w:val="00DD0360"/>
    <w:rsid w:val="00DD0C4A"/>
    <w:rsid w:val="00DD18AC"/>
    <w:rsid w:val="00DD6298"/>
    <w:rsid w:val="00DF284C"/>
    <w:rsid w:val="00DF2F38"/>
    <w:rsid w:val="00DF3508"/>
    <w:rsid w:val="00DF37EF"/>
    <w:rsid w:val="00DF5646"/>
    <w:rsid w:val="00DF621A"/>
    <w:rsid w:val="00E00A52"/>
    <w:rsid w:val="00E04A1D"/>
    <w:rsid w:val="00E10B85"/>
    <w:rsid w:val="00E1142D"/>
    <w:rsid w:val="00E16C04"/>
    <w:rsid w:val="00E16E67"/>
    <w:rsid w:val="00E16ED2"/>
    <w:rsid w:val="00E17A52"/>
    <w:rsid w:val="00E22CE2"/>
    <w:rsid w:val="00E2401A"/>
    <w:rsid w:val="00E30888"/>
    <w:rsid w:val="00E3283A"/>
    <w:rsid w:val="00E3308B"/>
    <w:rsid w:val="00E426DA"/>
    <w:rsid w:val="00E45D3F"/>
    <w:rsid w:val="00E531C9"/>
    <w:rsid w:val="00E6439D"/>
    <w:rsid w:val="00E65126"/>
    <w:rsid w:val="00E71572"/>
    <w:rsid w:val="00E73874"/>
    <w:rsid w:val="00E76E4A"/>
    <w:rsid w:val="00E84CC2"/>
    <w:rsid w:val="00E85462"/>
    <w:rsid w:val="00E86600"/>
    <w:rsid w:val="00E86FC2"/>
    <w:rsid w:val="00E8742D"/>
    <w:rsid w:val="00E92417"/>
    <w:rsid w:val="00E93DF6"/>
    <w:rsid w:val="00E95315"/>
    <w:rsid w:val="00E978C3"/>
    <w:rsid w:val="00EA1E39"/>
    <w:rsid w:val="00EA4A6C"/>
    <w:rsid w:val="00EB0995"/>
    <w:rsid w:val="00EB2484"/>
    <w:rsid w:val="00EB5607"/>
    <w:rsid w:val="00EC21BF"/>
    <w:rsid w:val="00EC4847"/>
    <w:rsid w:val="00EC4E8A"/>
    <w:rsid w:val="00ED3639"/>
    <w:rsid w:val="00ED5DD0"/>
    <w:rsid w:val="00EF3B27"/>
    <w:rsid w:val="00EF5CD8"/>
    <w:rsid w:val="00EF60BA"/>
    <w:rsid w:val="00F025EB"/>
    <w:rsid w:val="00F03AFD"/>
    <w:rsid w:val="00F05946"/>
    <w:rsid w:val="00F13FC1"/>
    <w:rsid w:val="00F144DE"/>
    <w:rsid w:val="00F15056"/>
    <w:rsid w:val="00F16AA0"/>
    <w:rsid w:val="00F221F8"/>
    <w:rsid w:val="00F32D5C"/>
    <w:rsid w:val="00F33805"/>
    <w:rsid w:val="00F3659C"/>
    <w:rsid w:val="00F412F3"/>
    <w:rsid w:val="00F42DF0"/>
    <w:rsid w:val="00F500EE"/>
    <w:rsid w:val="00F51433"/>
    <w:rsid w:val="00F53D63"/>
    <w:rsid w:val="00F57CCF"/>
    <w:rsid w:val="00F61E82"/>
    <w:rsid w:val="00F6270F"/>
    <w:rsid w:val="00F62C8C"/>
    <w:rsid w:val="00F64544"/>
    <w:rsid w:val="00F733D0"/>
    <w:rsid w:val="00F86529"/>
    <w:rsid w:val="00F9233F"/>
    <w:rsid w:val="00F95C86"/>
    <w:rsid w:val="00F9743A"/>
    <w:rsid w:val="00FA3AAB"/>
    <w:rsid w:val="00FA4276"/>
    <w:rsid w:val="00FA5BD4"/>
    <w:rsid w:val="00FB79E4"/>
    <w:rsid w:val="00FC4F34"/>
    <w:rsid w:val="00FD0440"/>
    <w:rsid w:val="00FD4188"/>
    <w:rsid w:val="00FE0768"/>
    <w:rsid w:val="00FE2596"/>
    <w:rsid w:val="00FF055F"/>
    <w:rsid w:val="00FF0F6D"/>
    <w:rsid w:val="00FF3FE5"/>
    <w:rsid w:val="00FF66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1">
    <w:name w:val="heading 1"/>
    <w:basedOn w:val="a"/>
    <w:link w:val="10"/>
    <w:uiPriority w:val="9"/>
    <w:qFormat/>
    <w:rsid w:val="00493192"/>
    <w:pPr>
      <w:widowControl/>
      <w:suppressAutoHyphens w:val="0"/>
      <w:spacing w:before="100" w:beforeAutospacing="1" w:after="100" w:afterAutospacing="1"/>
      <w:outlineLvl w:val="0"/>
    </w:pPr>
    <w:rPr>
      <w:rFonts w:eastAsia="Times New Roman" w:cs="Times New Roman"/>
      <w:b/>
      <w:bCs/>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customStyle="1" w:styleId="10">
    <w:name w:val="Заголовок 1 Знак"/>
    <w:basedOn w:val="a0"/>
    <w:link w:val="1"/>
    <w:uiPriority w:val="9"/>
    <w:rsid w:val="00493192"/>
    <w:rPr>
      <w:rFonts w:ascii="Times New Roman" w:eastAsia="Times New Roman" w:hAnsi="Times New Roman" w:cs="Times New Roman"/>
      <w:b/>
      <w:bCs/>
      <w:kern w:val="36"/>
      <w:sz w:val="48"/>
      <w:szCs w:val="48"/>
    </w:rPr>
  </w:style>
  <w:style w:type="paragraph" w:styleId="ad">
    <w:name w:val="header"/>
    <w:basedOn w:val="a"/>
    <w:link w:val="ae"/>
    <w:uiPriority w:val="99"/>
    <w:unhideWhenUsed/>
    <w:rsid w:val="003A4DCE"/>
    <w:pPr>
      <w:tabs>
        <w:tab w:val="center" w:pos="4677"/>
        <w:tab w:val="right" w:pos="9355"/>
      </w:tabs>
    </w:pPr>
    <w:rPr>
      <w:rFonts w:cs="Mangal"/>
      <w:szCs w:val="21"/>
    </w:rPr>
  </w:style>
  <w:style w:type="character" w:customStyle="1" w:styleId="ae">
    <w:name w:val="Верхний колонтитул Знак"/>
    <w:basedOn w:val="a0"/>
    <w:link w:val="ad"/>
    <w:uiPriority w:val="99"/>
    <w:rsid w:val="003A4DCE"/>
    <w:rPr>
      <w:rFonts w:ascii="Times New Roman" w:eastAsia="Arial Unicode MS" w:hAnsi="Times New Roman" w:cs="Mangal"/>
      <w:kern w:val="1"/>
      <w:sz w:val="24"/>
      <w:szCs w:val="21"/>
      <w:lang w:eastAsia="hi-IN" w:bidi="hi-IN"/>
    </w:rPr>
  </w:style>
  <w:style w:type="paragraph" w:customStyle="1" w:styleId="Default">
    <w:name w:val="Default"/>
    <w:rsid w:val="007A7188"/>
    <w:pPr>
      <w:autoSpaceDE w:val="0"/>
      <w:autoSpaceDN w:val="0"/>
      <w:adjustRightInd w:val="0"/>
      <w:spacing w:after="0" w:line="240" w:lineRule="auto"/>
    </w:pPr>
    <w:rPr>
      <w:rFonts w:ascii="Arial" w:hAnsi="Arial" w:cs="Arial"/>
      <w:color w:val="000000"/>
      <w:sz w:val="24"/>
      <w:szCs w:val="24"/>
    </w:rPr>
  </w:style>
  <w:style w:type="table" w:styleId="af">
    <w:name w:val="Table Grid"/>
    <w:basedOn w:val="a1"/>
    <w:uiPriority w:val="59"/>
    <w:rsid w:val="00DB3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6634">
      <w:bodyDiv w:val="1"/>
      <w:marLeft w:val="0"/>
      <w:marRight w:val="0"/>
      <w:marTop w:val="0"/>
      <w:marBottom w:val="0"/>
      <w:divBdr>
        <w:top w:val="none" w:sz="0" w:space="0" w:color="auto"/>
        <w:left w:val="none" w:sz="0" w:space="0" w:color="auto"/>
        <w:bottom w:val="none" w:sz="0" w:space="0" w:color="auto"/>
        <w:right w:val="none" w:sz="0" w:space="0" w:color="auto"/>
      </w:divBdr>
    </w:div>
    <w:div w:id="91362829">
      <w:bodyDiv w:val="1"/>
      <w:marLeft w:val="0"/>
      <w:marRight w:val="0"/>
      <w:marTop w:val="0"/>
      <w:marBottom w:val="0"/>
      <w:divBdr>
        <w:top w:val="none" w:sz="0" w:space="0" w:color="auto"/>
        <w:left w:val="none" w:sz="0" w:space="0" w:color="auto"/>
        <w:bottom w:val="none" w:sz="0" w:space="0" w:color="auto"/>
        <w:right w:val="none" w:sz="0" w:space="0" w:color="auto"/>
      </w:divBdr>
      <w:divsChild>
        <w:div w:id="807864473">
          <w:marLeft w:val="605"/>
          <w:marRight w:val="0"/>
          <w:marTop w:val="135"/>
          <w:marBottom w:val="0"/>
          <w:divBdr>
            <w:top w:val="none" w:sz="0" w:space="0" w:color="auto"/>
            <w:left w:val="none" w:sz="0" w:space="0" w:color="auto"/>
            <w:bottom w:val="none" w:sz="0" w:space="0" w:color="auto"/>
            <w:right w:val="none" w:sz="0" w:space="0" w:color="auto"/>
          </w:divBdr>
        </w:div>
        <w:div w:id="1623224789">
          <w:marLeft w:val="605"/>
          <w:marRight w:val="0"/>
          <w:marTop w:val="135"/>
          <w:marBottom w:val="0"/>
          <w:divBdr>
            <w:top w:val="none" w:sz="0" w:space="0" w:color="auto"/>
            <w:left w:val="none" w:sz="0" w:space="0" w:color="auto"/>
            <w:bottom w:val="none" w:sz="0" w:space="0" w:color="auto"/>
            <w:right w:val="none" w:sz="0" w:space="0" w:color="auto"/>
          </w:divBdr>
        </w:div>
        <w:div w:id="280190074">
          <w:marLeft w:val="605"/>
          <w:marRight w:val="0"/>
          <w:marTop w:val="135"/>
          <w:marBottom w:val="0"/>
          <w:divBdr>
            <w:top w:val="none" w:sz="0" w:space="0" w:color="auto"/>
            <w:left w:val="none" w:sz="0" w:space="0" w:color="auto"/>
            <w:bottom w:val="none" w:sz="0" w:space="0" w:color="auto"/>
            <w:right w:val="none" w:sz="0" w:space="0" w:color="auto"/>
          </w:divBdr>
        </w:div>
        <w:div w:id="1390110454">
          <w:marLeft w:val="605"/>
          <w:marRight w:val="0"/>
          <w:marTop w:val="135"/>
          <w:marBottom w:val="0"/>
          <w:divBdr>
            <w:top w:val="none" w:sz="0" w:space="0" w:color="auto"/>
            <w:left w:val="none" w:sz="0" w:space="0" w:color="auto"/>
            <w:bottom w:val="none" w:sz="0" w:space="0" w:color="auto"/>
            <w:right w:val="none" w:sz="0" w:space="0" w:color="auto"/>
          </w:divBdr>
        </w:div>
      </w:divsChild>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678432322">
          <w:marLeft w:val="446"/>
          <w:marRight w:val="0"/>
          <w:marTop w:val="0"/>
          <w:marBottom w:val="0"/>
          <w:divBdr>
            <w:top w:val="none" w:sz="0" w:space="0" w:color="auto"/>
            <w:left w:val="none" w:sz="0" w:space="0" w:color="auto"/>
            <w:bottom w:val="none" w:sz="0" w:space="0" w:color="auto"/>
            <w:right w:val="none" w:sz="0" w:space="0" w:color="auto"/>
          </w:divBdr>
        </w:div>
      </w:divsChild>
    </w:div>
    <w:div w:id="223956821">
      <w:bodyDiv w:val="1"/>
      <w:marLeft w:val="0"/>
      <w:marRight w:val="0"/>
      <w:marTop w:val="0"/>
      <w:marBottom w:val="0"/>
      <w:divBdr>
        <w:top w:val="none" w:sz="0" w:space="0" w:color="auto"/>
        <w:left w:val="none" w:sz="0" w:space="0" w:color="auto"/>
        <w:bottom w:val="none" w:sz="0" w:space="0" w:color="auto"/>
        <w:right w:val="none" w:sz="0" w:space="0" w:color="auto"/>
      </w:divBdr>
    </w:div>
    <w:div w:id="524295916">
      <w:bodyDiv w:val="1"/>
      <w:marLeft w:val="0"/>
      <w:marRight w:val="0"/>
      <w:marTop w:val="0"/>
      <w:marBottom w:val="0"/>
      <w:divBdr>
        <w:top w:val="none" w:sz="0" w:space="0" w:color="auto"/>
        <w:left w:val="none" w:sz="0" w:space="0" w:color="auto"/>
        <w:bottom w:val="none" w:sz="0" w:space="0" w:color="auto"/>
        <w:right w:val="none" w:sz="0" w:space="0" w:color="auto"/>
      </w:divBdr>
    </w:div>
    <w:div w:id="60804909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44">
          <w:marLeft w:val="446"/>
          <w:marRight w:val="0"/>
          <w:marTop w:val="0"/>
          <w:marBottom w:val="0"/>
          <w:divBdr>
            <w:top w:val="none" w:sz="0" w:space="0" w:color="auto"/>
            <w:left w:val="none" w:sz="0" w:space="0" w:color="auto"/>
            <w:bottom w:val="none" w:sz="0" w:space="0" w:color="auto"/>
            <w:right w:val="none" w:sz="0" w:space="0" w:color="auto"/>
          </w:divBdr>
        </w:div>
      </w:divsChild>
    </w:div>
    <w:div w:id="614940952">
      <w:bodyDiv w:val="1"/>
      <w:marLeft w:val="0"/>
      <w:marRight w:val="0"/>
      <w:marTop w:val="0"/>
      <w:marBottom w:val="0"/>
      <w:divBdr>
        <w:top w:val="none" w:sz="0" w:space="0" w:color="auto"/>
        <w:left w:val="none" w:sz="0" w:space="0" w:color="auto"/>
        <w:bottom w:val="none" w:sz="0" w:space="0" w:color="auto"/>
        <w:right w:val="none" w:sz="0" w:space="0" w:color="auto"/>
      </w:divBdr>
    </w:div>
    <w:div w:id="650519228">
      <w:bodyDiv w:val="1"/>
      <w:marLeft w:val="0"/>
      <w:marRight w:val="0"/>
      <w:marTop w:val="0"/>
      <w:marBottom w:val="0"/>
      <w:divBdr>
        <w:top w:val="none" w:sz="0" w:space="0" w:color="auto"/>
        <w:left w:val="none" w:sz="0" w:space="0" w:color="auto"/>
        <w:bottom w:val="none" w:sz="0" w:space="0" w:color="auto"/>
        <w:right w:val="none" w:sz="0" w:space="0" w:color="auto"/>
      </w:divBdr>
    </w:div>
    <w:div w:id="681204446">
      <w:bodyDiv w:val="1"/>
      <w:marLeft w:val="0"/>
      <w:marRight w:val="0"/>
      <w:marTop w:val="0"/>
      <w:marBottom w:val="0"/>
      <w:divBdr>
        <w:top w:val="none" w:sz="0" w:space="0" w:color="auto"/>
        <w:left w:val="none" w:sz="0" w:space="0" w:color="auto"/>
        <w:bottom w:val="none" w:sz="0" w:space="0" w:color="auto"/>
        <w:right w:val="none" w:sz="0" w:space="0" w:color="auto"/>
      </w:divBdr>
    </w:div>
    <w:div w:id="708259022">
      <w:bodyDiv w:val="1"/>
      <w:marLeft w:val="0"/>
      <w:marRight w:val="0"/>
      <w:marTop w:val="0"/>
      <w:marBottom w:val="0"/>
      <w:divBdr>
        <w:top w:val="none" w:sz="0" w:space="0" w:color="auto"/>
        <w:left w:val="none" w:sz="0" w:space="0" w:color="auto"/>
        <w:bottom w:val="none" w:sz="0" w:space="0" w:color="auto"/>
        <w:right w:val="none" w:sz="0" w:space="0" w:color="auto"/>
      </w:divBdr>
    </w:div>
    <w:div w:id="730887836">
      <w:bodyDiv w:val="1"/>
      <w:marLeft w:val="0"/>
      <w:marRight w:val="0"/>
      <w:marTop w:val="0"/>
      <w:marBottom w:val="0"/>
      <w:divBdr>
        <w:top w:val="none" w:sz="0" w:space="0" w:color="auto"/>
        <w:left w:val="none" w:sz="0" w:space="0" w:color="auto"/>
        <w:bottom w:val="none" w:sz="0" w:space="0" w:color="auto"/>
        <w:right w:val="none" w:sz="0" w:space="0" w:color="auto"/>
      </w:divBdr>
    </w:div>
    <w:div w:id="811168699">
      <w:bodyDiv w:val="1"/>
      <w:marLeft w:val="0"/>
      <w:marRight w:val="0"/>
      <w:marTop w:val="0"/>
      <w:marBottom w:val="0"/>
      <w:divBdr>
        <w:top w:val="none" w:sz="0" w:space="0" w:color="auto"/>
        <w:left w:val="none" w:sz="0" w:space="0" w:color="auto"/>
        <w:bottom w:val="none" w:sz="0" w:space="0" w:color="auto"/>
        <w:right w:val="none" w:sz="0" w:space="0" w:color="auto"/>
      </w:divBdr>
    </w:div>
    <w:div w:id="853114523">
      <w:bodyDiv w:val="1"/>
      <w:marLeft w:val="0"/>
      <w:marRight w:val="0"/>
      <w:marTop w:val="0"/>
      <w:marBottom w:val="0"/>
      <w:divBdr>
        <w:top w:val="none" w:sz="0" w:space="0" w:color="auto"/>
        <w:left w:val="none" w:sz="0" w:space="0" w:color="auto"/>
        <w:bottom w:val="none" w:sz="0" w:space="0" w:color="auto"/>
        <w:right w:val="none" w:sz="0" w:space="0" w:color="auto"/>
      </w:divBdr>
      <w:divsChild>
        <w:div w:id="451823158">
          <w:marLeft w:val="446"/>
          <w:marRight w:val="0"/>
          <w:marTop w:val="0"/>
          <w:marBottom w:val="0"/>
          <w:divBdr>
            <w:top w:val="none" w:sz="0" w:space="0" w:color="auto"/>
            <w:left w:val="none" w:sz="0" w:space="0" w:color="auto"/>
            <w:bottom w:val="none" w:sz="0" w:space="0" w:color="auto"/>
            <w:right w:val="none" w:sz="0" w:space="0" w:color="auto"/>
          </w:divBdr>
        </w:div>
      </w:divsChild>
    </w:div>
    <w:div w:id="955714982">
      <w:bodyDiv w:val="1"/>
      <w:marLeft w:val="0"/>
      <w:marRight w:val="0"/>
      <w:marTop w:val="0"/>
      <w:marBottom w:val="0"/>
      <w:divBdr>
        <w:top w:val="none" w:sz="0" w:space="0" w:color="auto"/>
        <w:left w:val="none" w:sz="0" w:space="0" w:color="auto"/>
        <w:bottom w:val="none" w:sz="0" w:space="0" w:color="auto"/>
        <w:right w:val="none" w:sz="0" w:space="0" w:color="auto"/>
      </w:divBdr>
    </w:div>
    <w:div w:id="1015762787">
      <w:bodyDiv w:val="1"/>
      <w:marLeft w:val="0"/>
      <w:marRight w:val="0"/>
      <w:marTop w:val="0"/>
      <w:marBottom w:val="0"/>
      <w:divBdr>
        <w:top w:val="none" w:sz="0" w:space="0" w:color="auto"/>
        <w:left w:val="none" w:sz="0" w:space="0" w:color="auto"/>
        <w:bottom w:val="none" w:sz="0" w:space="0" w:color="auto"/>
        <w:right w:val="none" w:sz="0" w:space="0" w:color="auto"/>
      </w:divBdr>
      <w:divsChild>
        <w:div w:id="1276908363">
          <w:marLeft w:val="0"/>
          <w:marRight w:val="0"/>
          <w:marTop w:val="0"/>
          <w:marBottom w:val="0"/>
          <w:divBdr>
            <w:top w:val="none" w:sz="0" w:space="0" w:color="auto"/>
            <w:left w:val="none" w:sz="0" w:space="0" w:color="auto"/>
            <w:bottom w:val="none" w:sz="0" w:space="0" w:color="auto"/>
            <w:right w:val="none" w:sz="0" w:space="0" w:color="auto"/>
          </w:divBdr>
        </w:div>
      </w:divsChild>
    </w:div>
    <w:div w:id="1035078551">
      <w:bodyDiv w:val="1"/>
      <w:marLeft w:val="0"/>
      <w:marRight w:val="0"/>
      <w:marTop w:val="0"/>
      <w:marBottom w:val="0"/>
      <w:divBdr>
        <w:top w:val="none" w:sz="0" w:space="0" w:color="auto"/>
        <w:left w:val="none" w:sz="0" w:space="0" w:color="auto"/>
        <w:bottom w:val="none" w:sz="0" w:space="0" w:color="auto"/>
        <w:right w:val="none" w:sz="0" w:space="0" w:color="auto"/>
      </w:divBdr>
    </w:div>
    <w:div w:id="1168643069">
      <w:bodyDiv w:val="1"/>
      <w:marLeft w:val="0"/>
      <w:marRight w:val="0"/>
      <w:marTop w:val="0"/>
      <w:marBottom w:val="0"/>
      <w:divBdr>
        <w:top w:val="none" w:sz="0" w:space="0" w:color="auto"/>
        <w:left w:val="none" w:sz="0" w:space="0" w:color="auto"/>
        <w:bottom w:val="none" w:sz="0" w:space="0" w:color="auto"/>
        <w:right w:val="none" w:sz="0" w:space="0" w:color="auto"/>
      </w:divBdr>
      <w:divsChild>
        <w:div w:id="469902857">
          <w:marLeft w:val="446"/>
          <w:marRight w:val="0"/>
          <w:marTop w:val="0"/>
          <w:marBottom w:val="0"/>
          <w:divBdr>
            <w:top w:val="none" w:sz="0" w:space="0" w:color="auto"/>
            <w:left w:val="none" w:sz="0" w:space="0" w:color="auto"/>
            <w:bottom w:val="none" w:sz="0" w:space="0" w:color="auto"/>
            <w:right w:val="none" w:sz="0" w:space="0" w:color="auto"/>
          </w:divBdr>
        </w:div>
      </w:divsChild>
    </w:div>
    <w:div w:id="1189640329">
      <w:bodyDiv w:val="1"/>
      <w:marLeft w:val="0"/>
      <w:marRight w:val="0"/>
      <w:marTop w:val="0"/>
      <w:marBottom w:val="0"/>
      <w:divBdr>
        <w:top w:val="none" w:sz="0" w:space="0" w:color="auto"/>
        <w:left w:val="none" w:sz="0" w:space="0" w:color="auto"/>
        <w:bottom w:val="none" w:sz="0" w:space="0" w:color="auto"/>
        <w:right w:val="none" w:sz="0" w:space="0" w:color="auto"/>
      </w:divBdr>
    </w:div>
    <w:div w:id="1575161957">
      <w:bodyDiv w:val="1"/>
      <w:marLeft w:val="0"/>
      <w:marRight w:val="0"/>
      <w:marTop w:val="0"/>
      <w:marBottom w:val="0"/>
      <w:divBdr>
        <w:top w:val="none" w:sz="0" w:space="0" w:color="auto"/>
        <w:left w:val="none" w:sz="0" w:space="0" w:color="auto"/>
        <w:bottom w:val="none" w:sz="0" w:space="0" w:color="auto"/>
        <w:right w:val="none" w:sz="0" w:space="0" w:color="auto"/>
      </w:divBdr>
      <w:divsChild>
        <w:div w:id="682786454">
          <w:marLeft w:val="0"/>
          <w:marRight w:val="0"/>
          <w:marTop w:val="0"/>
          <w:marBottom w:val="0"/>
          <w:divBdr>
            <w:top w:val="none" w:sz="0" w:space="0" w:color="auto"/>
            <w:left w:val="none" w:sz="0" w:space="0" w:color="auto"/>
            <w:bottom w:val="none" w:sz="0" w:space="0" w:color="auto"/>
            <w:right w:val="none" w:sz="0" w:space="0" w:color="auto"/>
          </w:divBdr>
        </w:div>
      </w:divsChild>
    </w:div>
    <w:div w:id="1613783731">
      <w:bodyDiv w:val="1"/>
      <w:marLeft w:val="0"/>
      <w:marRight w:val="0"/>
      <w:marTop w:val="0"/>
      <w:marBottom w:val="0"/>
      <w:divBdr>
        <w:top w:val="none" w:sz="0" w:space="0" w:color="auto"/>
        <w:left w:val="none" w:sz="0" w:space="0" w:color="auto"/>
        <w:bottom w:val="none" w:sz="0" w:space="0" w:color="auto"/>
        <w:right w:val="none" w:sz="0" w:space="0" w:color="auto"/>
      </w:divBdr>
      <w:divsChild>
        <w:div w:id="473833777">
          <w:marLeft w:val="547"/>
          <w:marRight w:val="0"/>
          <w:marTop w:val="0"/>
          <w:marBottom w:val="0"/>
          <w:divBdr>
            <w:top w:val="none" w:sz="0" w:space="0" w:color="auto"/>
            <w:left w:val="none" w:sz="0" w:space="0" w:color="auto"/>
            <w:bottom w:val="none" w:sz="0" w:space="0" w:color="auto"/>
            <w:right w:val="none" w:sz="0" w:space="0" w:color="auto"/>
          </w:divBdr>
        </w:div>
      </w:divsChild>
    </w:div>
    <w:div w:id="1721324189">
      <w:bodyDiv w:val="1"/>
      <w:marLeft w:val="0"/>
      <w:marRight w:val="0"/>
      <w:marTop w:val="0"/>
      <w:marBottom w:val="0"/>
      <w:divBdr>
        <w:top w:val="none" w:sz="0" w:space="0" w:color="auto"/>
        <w:left w:val="none" w:sz="0" w:space="0" w:color="auto"/>
        <w:bottom w:val="none" w:sz="0" w:space="0" w:color="auto"/>
        <w:right w:val="none" w:sz="0" w:space="0" w:color="auto"/>
      </w:divBdr>
    </w:div>
    <w:div w:id="1853494151">
      <w:bodyDiv w:val="1"/>
      <w:marLeft w:val="0"/>
      <w:marRight w:val="0"/>
      <w:marTop w:val="0"/>
      <w:marBottom w:val="0"/>
      <w:divBdr>
        <w:top w:val="none" w:sz="0" w:space="0" w:color="auto"/>
        <w:left w:val="none" w:sz="0" w:space="0" w:color="auto"/>
        <w:bottom w:val="none" w:sz="0" w:space="0" w:color="auto"/>
        <w:right w:val="none" w:sz="0" w:space="0" w:color="auto"/>
      </w:divBdr>
    </w:div>
    <w:div w:id="1920553415">
      <w:bodyDiv w:val="1"/>
      <w:marLeft w:val="0"/>
      <w:marRight w:val="0"/>
      <w:marTop w:val="0"/>
      <w:marBottom w:val="0"/>
      <w:divBdr>
        <w:top w:val="none" w:sz="0" w:space="0" w:color="auto"/>
        <w:left w:val="none" w:sz="0" w:space="0" w:color="auto"/>
        <w:bottom w:val="none" w:sz="0" w:space="0" w:color="auto"/>
        <w:right w:val="none" w:sz="0" w:space="0" w:color="auto"/>
      </w:divBdr>
      <w:divsChild>
        <w:div w:id="1575243009">
          <w:marLeft w:val="547"/>
          <w:marRight w:val="0"/>
          <w:marTop w:val="0"/>
          <w:marBottom w:val="0"/>
          <w:divBdr>
            <w:top w:val="none" w:sz="0" w:space="0" w:color="auto"/>
            <w:left w:val="none" w:sz="0" w:space="0" w:color="auto"/>
            <w:bottom w:val="none" w:sz="0" w:space="0" w:color="auto"/>
            <w:right w:val="none" w:sz="0" w:space="0" w:color="auto"/>
          </w:divBdr>
        </w:div>
        <w:div w:id="1132870261">
          <w:marLeft w:val="547"/>
          <w:marRight w:val="0"/>
          <w:marTop w:val="0"/>
          <w:marBottom w:val="0"/>
          <w:divBdr>
            <w:top w:val="none" w:sz="0" w:space="0" w:color="auto"/>
            <w:left w:val="none" w:sz="0" w:space="0" w:color="auto"/>
            <w:bottom w:val="none" w:sz="0" w:space="0" w:color="auto"/>
            <w:right w:val="none" w:sz="0" w:space="0" w:color="auto"/>
          </w:divBdr>
        </w:div>
        <w:div w:id="746995572">
          <w:marLeft w:val="547"/>
          <w:marRight w:val="0"/>
          <w:marTop w:val="0"/>
          <w:marBottom w:val="0"/>
          <w:divBdr>
            <w:top w:val="none" w:sz="0" w:space="0" w:color="auto"/>
            <w:left w:val="none" w:sz="0" w:space="0" w:color="auto"/>
            <w:bottom w:val="none" w:sz="0" w:space="0" w:color="auto"/>
            <w:right w:val="none" w:sz="0" w:space="0" w:color="auto"/>
          </w:divBdr>
        </w:div>
      </w:divsChild>
    </w:div>
    <w:div w:id="1999649458">
      <w:bodyDiv w:val="1"/>
      <w:marLeft w:val="0"/>
      <w:marRight w:val="0"/>
      <w:marTop w:val="0"/>
      <w:marBottom w:val="0"/>
      <w:divBdr>
        <w:top w:val="none" w:sz="0" w:space="0" w:color="auto"/>
        <w:left w:val="none" w:sz="0" w:space="0" w:color="auto"/>
        <w:bottom w:val="none" w:sz="0" w:space="0" w:color="auto"/>
        <w:right w:val="none" w:sz="0" w:space="0" w:color="auto"/>
      </w:divBdr>
    </w:div>
    <w:div w:id="2006319406">
      <w:bodyDiv w:val="1"/>
      <w:marLeft w:val="0"/>
      <w:marRight w:val="0"/>
      <w:marTop w:val="0"/>
      <w:marBottom w:val="0"/>
      <w:divBdr>
        <w:top w:val="none" w:sz="0" w:space="0" w:color="auto"/>
        <w:left w:val="none" w:sz="0" w:space="0" w:color="auto"/>
        <w:bottom w:val="none" w:sz="0" w:space="0" w:color="auto"/>
        <w:right w:val="none" w:sz="0" w:space="0" w:color="auto"/>
      </w:divBdr>
    </w:div>
    <w:div w:id="21439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vartira-bez-agenta.ru/glossarij-rieltora/vidy-sobstvennosti-na-kvarti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nsultant.ru/document/cons_doc_LAW_195096/"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sreestr.ru" TargetMode="External"/><Relationship Id="rId5" Type="http://schemas.openxmlformats.org/officeDocument/2006/relationships/settings" Target="settings.xml"/><Relationship Id="rId15" Type="http://schemas.openxmlformats.org/officeDocument/2006/relationships/hyperlink" Target="https://kvartira-bez-agenta.ru/voprosy/faq-1/rastorzhenie-dogovora-dolevogo-uchastiya-ddu-dolshhikom/" TargetMode="External"/><Relationship Id="rId10" Type="http://schemas.openxmlformats.org/officeDocument/2006/relationships/hyperlink" Target="https://kvartira-bez-agenta.ru/glossarij-rieltora/fz-214-zakon-o-dolevom-stroitelstve/"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kvartira-bez-agenta.ru/glossarij-rieltora/dogovor-ustupki-prav-trebovaniya-kvartir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336A1E-C403-4ADB-897C-4910748C0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4</Pages>
  <Words>1323</Words>
  <Characters>7544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Ксенофонтова Светлана Николаевна</dc:creator>
  <cp:lastModifiedBy>Кузина Светлана Алексеевна</cp:lastModifiedBy>
  <cp:revision>83</cp:revision>
  <cp:lastPrinted>2018-10-19T10:47:00Z</cp:lastPrinted>
  <dcterms:created xsi:type="dcterms:W3CDTF">2016-11-15T13:52:00Z</dcterms:created>
  <dcterms:modified xsi:type="dcterms:W3CDTF">2018-10-19T10:53:00Z</dcterms:modified>
</cp:coreProperties>
</file>