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466E89" w:rsidRDefault="00E4166B" w:rsidP="00466E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66E8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E89" w:rsidRPr="00466E89" w:rsidRDefault="00E4166B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89" w:rsidRDefault="00466E89" w:rsidP="00466E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наделяется полномочиями, связанными с государственной кадастровой оценкой</w:t>
      </w:r>
    </w:p>
    <w:p w:rsidR="00466E89" w:rsidRPr="00466E89" w:rsidRDefault="00466E89" w:rsidP="00466E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 xml:space="preserve">Вступил в силу Федеральный </w:t>
      </w:r>
      <w:hyperlink r:id="rId7" w:history="1">
        <w:r w:rsidRPr="00466E89">
          <w:rPr>
            <w:rStyle w:val="a6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466E89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Федерации». В соответствии с ним Федеральная кадастровая палата наделяется новыми полномочиями в отношении государственной кадастровой оценки. 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Федеральный </w:t>
      </w:r>
      <w:hyperlink r:id="rId8" w:history="1">
        <w:r w:rsidRPr="00466E89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466E89">
        <w:rPr>
          <w:rFonts w:ascii="Times New Roman" w:hAnsi="Times New Roman" w:cs="Times New Roman"/>
          <w:sz w:val="28"/>
          <w:szCs w:val="28"/>
        </w:rPr>
        <w:t xml:space="preserve"> № 269-ФЗ «О внесении изменений в отдельные законодательные акты Российской Федерации». Закон направлен на совершенствование государственной кадастровой оценки и на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 Так, например, законопроект исключит применение при налогообложении такой кадастровой стоимости объекта недвижимости, которая будет превышать его рыночную стоимость.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 xml:space="preserve">Расширение полномочий </w:t>
      </w:r>
      <w:proofErr w:type="spellStart"/>
      <w:r w:rsidRPr="00466E8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66E89">
        <w:rPr>
          <w:rFonts w:ascii="Times New Roman" w:hAnsi="Times New Roman" w:cs="Times New Roman"/>
          <w:b/>
          <w:sz w:val="28"/>
          <w:szCs w:val="28"/>
        </w:rPr>
        <w:t xml:space="preserve"> и Федеральной кадастровой палаты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Одна из мер для повышения качества государственной кадастровой оценки, согласно новому закону, заключается в наделении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контрольно-надзорными функциями в отношении проведения государственной кадастровой оценки. Причем подразумевается не только </w:t>
      </w:r>
      <w:proofErr w:type="gramStart"/>
      <w:r w:rsidRPr="00466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E89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законодательства, но и за следованием методическим указаниям о государственной кадастровой оценке. Подобное наделение в том числе позволит снизить негативный эффект от нарушений и ошибок, допускаемых при проведении оценки.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 Например, ведомство будет предоставлять сведения об объектах недвижимости 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сведения о ценах возмездных сделок, которые будут использоваться при проведении государственной кадастровой оценки. Также палате </w:t>
      </w:r>
      <w:r w:rsidRPr="00466E89">
        <w:rPr>
          <w:rFonts w:ascii="Times New Roman" w:hAnsi="Times New Roman" w:cs="Times New Roman"/>
          <w:sz w:val="28"/>
          <w:szCs w:val="28"/>
        </w:rPr>
        <w:lastRenderedPageBreak/>
        <w:t xml:space="preserve">перешли полномочия по расчету индекса рынка недвижимости. Согласно прежней редакции 237-ФЗ, указанный функционал принадлежал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>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Pr="00466E89">
        <w:rPr>
          <w:rFonts w:ascii="Times New Roman" w:hAnsi="Times New Roman" w:cs="Times New Roman"/>
          <w:sz w:val="28"/>
          <w:szCs w:val="28"/>
        </w:rPr>
        <w:t>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 В измененной редакции 237-ФЗ статья о необходимости проведения внеочередной государственной кадастровой оценки прекращает свое действие.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Согласно законопроекту,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Федерации, которые ее определяют. Так, завышение кадастровой стоимости будет грозить должностным лицам увольнением.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ab/>
      </w:r>
      <w:r w:rsidRPr="00466E89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ошибки кадастровая стоимость снижается, то стоимость меняется на </w:t>
      </w:r>
      <w:proofErr w:type="gramStart"/>
      <w:r w:rsidRPr="00466E89">
        <w:rPr>
          <w:rFonts w:ascii="Times New Roman" w:hAnsi="Times New Roman" w:cs="Times New Roman"/>
          <w:sz w:val="28"/>
          <w:szCs w:val="28"/>
        </w:rPr>
        <w:t>уменьшенную</w:t>
      </w:r>
      <w:proofErr w:type="gramEnd"/>
      <w:r w:rsidRPr="00466E89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Pr="00466E89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Если же кадастровая стоимость увеличивается, она начнет применяться только с года, следующего за годом ее исправления.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Теперь станет проще оспорить кадастровую стоимость. 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исправления.</w:t>
      </w:r>
    </w:p>
    <w:p w:rsidR="00466E89" w:rsidRPr="00466E89" w:rsidRDefault="00466E89" w:rsidP="00466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sz w:val="28"/>
          <w:szCs w:val="28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стоимость, и повысит прозрачность процесса.</w:t>
      </w:r>
    </w:p>
    <w:p w:rsidR="00DE3D3F" w:rsidRPr="00466E89" w:rsidRDefault="00466E89" w:rsidP="00AF5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89">
        <w:rPr>
          <w:rFonts w:ascii="Times New Roman" w:hAnsi="Times New Roman" w:cs="Times New Roman"/>
          <w:i/>
          <w:sz w:val="28"/>
          <w:szCs w:val="28"/>
        </w:rPr>
        <w:t xml:space="preserve">«Принятие данного законопроекта, во-первых, поможет разобраться с прошлым – исправить накопленные ошибки в существующих результатах </w:t>
      </w:r>
      <w:r w:rsidRPr="00466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Pr="00466E8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66E89">
        <w:rPr>
          <w:rFonts w:ascii="Times New Roman" w:hAnsi="Times New Roman" w:cs="Times New Roman"/>
          <w:i/>
          <w:sz w:val="28"/>
          <w:szCs w:val="28"/>
        </w:rPr>
        <w:t xml:space="preserve"> в-третьих, закрепит экономическую обоснованность применения кадастровой стоимости, в том числе при налогообложении, в данный момент времени, сегодня»</w:t>
      </w:r>
      <w:r w:rsidRPr="00466E8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466E8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466E89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466E89">
        <w:rPr>
          <w:rFonts w:ascii="Times New Roman" w:hAnsi="Times New Roman" w:cs="Times New Roman"/>
          <w:sz w:val="28"/>
          <w:szCs w:val="28"/>
        </w:rPr>
        <w:t>.</w:t>
      </w:r>
    </w:p>
    <w:sectPr w:rsidR="00DE3D3F" w:rsidRPr="00466E89" w:rsidSect="00DE3D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2D66"/>
    <w:rsid w:val="00053B38"/>
    <w:rsid w:val="000540E4"/>
    <w:rsid w:val="00060055"/>
    <w:rsid w:val="0006083B"/>
    <w:rsid w:val="00060D8B"/>
    <w:rsid w:val="000700D7"/>
    <w:rsid w:val="00070D90"/>
    <w:rsid w:val="0007118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4CB0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66E89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4F7C63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14FD"/>
    <w:rsid w:val="00584202"/>
    <w:rsid w:val="00585AC0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30A1"/>
    <w:rsid w:val="00675F43"/>
    <w:rsid w:val="006764C5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1B41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26B7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5E09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AF5198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66083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252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3D3F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66451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2321"/>
    <w:rsid w:val="00FA5606"/>
    <w:rsid w:val="00FA7E54"/>
    <w:rsid w:val="00FB3B81"/>
    <w:rsid w:val="00FB3B91"/>
    <w:rsid w:val="00FC26CE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071180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71180"/>
    <w:rPr>
      <w:rFonts w:ascii="Calibri" w:eastAsia="SimSun" w:hAnsi="Calibri" w:cs="Times New Roman"/>
      <w:lang w:eastAsia="ar-SA"/>
    </w:rPr>
  </w:style>
  <w:style w:type="paragraph" w:customStyle="1" w:styleId="11">
    <w:name w:val="Обычный (веб)1"/>
    <w:basedOn w:val="a"/>
    <w:uiPriority w:val="99"/>
    <w:semiHidden/>
    <w:rsid w:val="004F7C6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примечания Знак1"/>
    <w:uiPriority w:val="99"/>
    <w:semiHidden/>
    <w:locked/>
    <w:rsid w:val="004F7C63"/>
    <w:rPr>
      <w:rFonts w:ascii="Calibri" w:eastAsia="SimSu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62C2-E368-4299-B4FD-20F4CF1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28</cp:revision>
  <cp:lastPrinted>2020-08-11T08:32:00Z</cp:lastPrinted>
  <dcterms:created xsi:type="dcterms:W3CDTF">2020-03-10T12:25:00Z</dcterms:created>
  <dcterms:modified xsi:type="dcterms:W3CDTF">2020-08-11T11:46:00Z</dcterms:modified>
</cp:coreProperties>
</file>