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CB" w:rsidRDefault="00B30B9A">
      <w:pPr>
        <w:pStyle w:val="a7"/>
        <w:tabs>
          <w:tab w:val="left" w:pos="4730"/>
        </w:tabs>
        <w:spacing w:before="0" w:after="0" w:line="300" w:lineRule="exact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РОССИЙСКАЯ ФЕДЕРАЦИЯ</w:t>
      </w:r>
    </w:p>
    <w:p w:rsidR="00BC2CCB" w:rsidRDefault="00B30B9A">
      <w:pPr>
        <w:pStyle w:val="a7"/>
        <w:tabs>
          <w:tab w:val="left" w:pos="4730"/>
        </w:tabs>
        <w:spacing w:before="0"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Владимирская область</w:t>
      </w:r>
    </w:p>
    <w:p w:rsidR="00BC2CCB" w:rsidRDefault="00B30B9A">
      <w:pPr>
        <w:pStyle w:val="a8"/>
        <w:tabs>
          <w:tab w:val="left" w:pos="4730"/>
        </w:tabs>
        <w:spacing w:after="0" w:line="30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130810</wp:posOffset>
            </wp:positionV>
            <wp:extent cx="571500" cy="733425"/>
            <wp:effectExtent l="1905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CCB" w:rsidRDefault="00BC2CCB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C2CCB">
      <w:pPr>
        <w:pStyle w:val="a8"/>
        <w:tabs>
          <w:tab w:val="left" w:pos="4730"/>
        </w:tabs>
        <w:spacing w:before="57" w:after="57" w:line="400" w:lineRule="exac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C2CCB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30B9A">
      <w:pPr>
        <w:pStyle w:val="a7"/>
        <w:tabs>
          <w:tab w:val="left" w:pos="4730"/>
        </w:tabs>
        <w:spacing w:before="57" w:after="57"/>
        <w:jc w:val="center"/>
        <w:rPr>
          <w:rFonts w:ascii="Times New Roman" w:hAnsi="Times New Roman"/>
          <w:b/>
          <w:bCs/>
          <w:spacing w:val="20"/>
        </w:rPr>
      </w:pPr>
      <w:proofErr w:type="gramStart"/>
      <w:r>
        <w:rPr>
          <w:rFonts w:ascii="Times New Roman" w:hAnsi="Times New Roman"/>
          <w:b/>
          <w:bCs/>
          <w:spacing w:val="20"/>
        </w:rPr>
        <w:t>П</w:t>
      </w:r>
      <w:proofErr w:type="gramEnd"/>
      <w:r>
        <w:rPr>
          <w:rFonts w:ascii="Times New Roman" w:hAnsi="Times New Roman"/>
          <w:b/>
          <w:bCs/>
          <w:spacing w:val="20"/>
        </w:rPr>
        <w:t xml:space="preserve"> О С Т А Н О В Л Е Н И Е</w:t>
      </w:r>
    </w:p>
    <w:p w:rsidR="00BC2CCB" w:rsidRDefault="00B30B9A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Администрации Камешковского района</w:t>
      </w:r>
    </w:p>
    <w:p w:rsidR="00BC2CCB" w:rsidRDefault="00BC2CCB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8E4088" w:rsidRDefault="008E4088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BC2CCB" w:rsidRPr="009776EA" w:rsidRDefault="003058F2" w:rsidP="008E4088">
      <w:pPr>
        <w:rPr>
          <w:rFonts w:hint="eastAsia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Pr="00A87C29">
        <w:rPr>
          <w:rFonts w:ascii="Times New Roman" w:hAnsi="Times New Roman" w:cs="Times New Roman"/>
          <w:sz w:val="28"/>
        </w:rPr>
        <w:t xml:space="preserve"> </w:t>
      </w:r>
      <w:r w:rsidR="00B33635">
        <w:rPr>
          <w:rFonts w:ascii="Times New Roman" w:hAnsi="Times New Roman" w:cs="Times New Roman"/>
          <w:sz w:val="28"/>
        </w:rPr>
        <w:t xml:space="preserve"> 30.07.2021</w:t>
      </w:r>
      <w:r w:rsidR="00B30B9A" w:rsidRPr="00A87C29"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 w:rsidR="00B74F38" w:rsidRPr="00A87C29">
        <w:rPr>
          <w:rFonts w:ascii="Times New Roman" w:hAnsi="Times New Roman" w:cs="Times New Roman"/>
          <w:sz w:val="28"/>
        </w:rPr>
        <w:t xml:space="preserve">                           </w:t>
      </w:r>
      <w:r w:rsidR="00B33635">
        <w:rPr>
          <w:rFonts w:ascii="Times New Roman" w:hAnsi="Times New Roman" w:cs="Times New Roman"/>
          <w:sz w:val="28"/>
        </w:rPr>
        <w:t xml:space="preserve">      </w:t>
      </w:r>
      <w:r w:rsidR="00B30B9A" w:rsidRPr="00A87C29">
        <w:rPr>
          <w:rFonts w:ascii="Times New Roman" w:hAnsi="Times New Roman" w:cs="Times New Roman"/>
          <w:sz w:val="28"/>
        </w:rPr>
        <w:t xml:space="preserve">    </w:t>
      </w:r>
      <w:r w:rsidR="00B30B9A">
        <w:rPr>
          <w:rFonts w:ascii="Times New Roman" w:hAnsi="Times New Roman" w:cs="Times New Roman"/>
          <w:sz w:val="28"/>
        </w:rPr>
        <w:t>№</w:t>
      </w:r>
      <w:r w:rsidR="009776EA">
        <w:rPr>
          <w:rFonts w:ascii="Times New Roman" w:hAnsi="Times New Roman" w:cs="Times New Roman"/>
          <w:sz w:val="4"/>
          <w:szCs w:val="4"/>
          <w:u w:val="single"/>
        </w:rPr>
        <w:t xml:space="preserve"> </w:t>
      </w:r>
      <w:r w:rsidR="00A87C29">
        <w:rPr>
          <w:rFonts w:ascii="Times New Roman" w:hAnsi="Times New Roman" w:cs="Times New Roman"/>
          <w:sz w:val="28"/>
          <w:szCs w:val="28"/>
        </w:rPr>
        <w:t xml:space="preserve"> </w:t>
      </w:r>
      <w:r w:rsidR="00B33635">
        <w:rPr>
          <w:rFonts w:ascii="Times New Roman" w:hAnsi="Times New Roman" w:cs="Times New Roman"/>
          <w:sz w:val="28"/>
          <w:szCs w:val="28"/>
        </w:rPr>
        <w:t xml:space="preserve"> 996</w:t>
      </w:r>
    </w:p>
    <w:p w:rsidR="00BC2CCB" w:rsidRDefault="00BC2CCB">
      <w:pPr>
        <w:tabs>
          <w:tab w:val="left" w:pos="4730"/>
        </w:tabs>
        <w:rPr>
          <w:rFonts w:ascii="Times New Roman" w:hAnsi="Times New Roman"/>
          <w:spacing w:val="20"/>
          <w:sz w:val="28"/>
          <w:szCs w:val="28"/>
        </w:rPr>
      </w:pPr>
    </w:p>
    <w:p w:rsidR="008E4088" w:rsidRDefault="008E4088">
      <w:pPr>
        <w:tabs>
          <w:tab w:val="left" w:pos="4730"/>
        </w:tabs>
        <w:rPr>
          <w:rFonts w:ascii="Times New Roman" w:hAnsi="Times New Roman"/>
          <w:spacing w:val="20"/>
          <w:sz w:val="28"/>
          <w:szCs w:val="28"/>
        </w:rPr>
      </w:pPr>
    </w:p>
    <w:p w:rsidR="007414D8" w:rsidRDefault="00B74F38" w:rsidP="00B74F38">
      <w:pPr>
        <w:ind w:right="4960"/>
        <w:rPr>
          <w:rFonts w:ascii="Times New Roman" w:hAnsi="Times New Roman"/>
        </w:rPr>
      </w:pPr>
      <w:r>
        <w:rPr>
          <w:rFonts w:ascii="Times New Roman" w:hAnsi="Times New Roman"/>
        </w:rPr>
        <w:t>О внесении изменений в постановление администрации Камешковского района  от 02.10.2017 № 1430 «Об утверждении муниципальной программы «Формирование современной  городской  среды на территории  муниципального образования  город  Камешково  на  2018-202</w:t>
      </w:r>
      <w:r w:rsidR="00D74857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годы»</w:t>
      </w:r>
      <w:r w:rsidR="00D74857">
        <w:rPr>
          <w:rFonts w:ascii="Times New Roman" w:hAnsi="Times New Roman"/>
        </w:rPr>
        <w:t xml:space="preserve"> </w:t>
      </w:r>
    </w:p>
    <w:p w:rsidR="00B74F38" w:rsidRPr="007414D8" w:rsidRDefault="007414D8" w:rsidP="00B74F38">
      <w:pPr>
        <w:ind w:right="4960"/>
        <w:rPr>
          <w:rFonts w:ascii="Times New Roman" w:hAnsi="Times New Roman"/>
        </w:rPr>
      </w:pPr>
      <w:r w:rsidRPr="007414D8">
        <w:rPr>
          <w:rFonts w:ascii="Times New Roman" w:hAnsi="Times New Roman"/>
        </w:rPr>
        <w:t>(в редакции от 15.11.2019 № 1440)</w:t>
      </w:r>
    </w:p>
    <w:p w:rsidR="00BC2CCB" w:rsidRDefault="00BC2CCB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8E4088" w:rsidRPr="0098613F" w:rsidRDefault="008E4088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BC2CCB" w:rsidRPr="0098613F" w:rsidRDefault="00BC2CCB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BC2CCB" w:rsidRPr="008E4088" w:rsidRDefault="00B30B9A" w:rsidP="003C45D5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proofErr w:type="gramStart"/>
      <w:r w:rsidRPr="003C45D5">
        <w:rPr>
          <w:rFonts w:ascii="Times New Roman" w:hAnsi="Times New Roman" w:cs="Times New Roman"/>
        </w:rPr>
        <w:t>В</w:t>
      </w:r>
      <w:r w:rsidR="00401F36" w:rsidRPr="003C45D5">
        <w:rPr>
          <w:rFonts w:ascii="Times New Roman" w:hAnsi="Times New Roman" w:cs="Times New Roman"/>
        </w:rPr>
        <w:t xml:space="preserve"> </w:t>
      </w:r>
      <w:r w:rsidRPr="003C45D5">
        <w:rPr>
          <w:rFonts w:ascii="Times New Roman" w:hAnsi="Times New Roman" w:cs="Times New Roman"/>
        </w:rPr>
        <w:t>соответствии</w:t>
      </w:r>
      <w:r w:rsidR="00401F36" w:rsidRPr="003C45D5">
        <w:rPr>
          <w:rFonts w:ascii="Times New Roman" w:hAnsi="Times New Roman" w:cs="Times New Roman"/>
        </w:rPr>
        <w:t xml:space="preserve"> </w:t>
      </w:r>
      <w:r w:rsidRPr="003C45D5">
        <w:rPr>
          <w:rFonts w:ascii="Times New Roman" w:hAnsi="Times New Roman" w:cs="Times New Roman"/>
        </w:rPr>
        <w:t>с</w:t>
      </w:r>
      <w:r w:rsidR="00401F36" w:rsidRPr="003C45D5">
        <w:rPr>
          <w:rFonts w:ascii="Times New Roman" w:hAnsi="Times New Roman" w:cs="Times New Roman"/>
        </w:rPr>
        <w:t xml:space="preserve"> </w:t>
      </w:r>
      <w:r w:rsidR="00931A2C">
        <w:rPr>
          <w:rFonts w:ascii="Times New Roman" w:hAnsi="Times New Roman" w:cs="Times New Roman"/>
        </w:rPr>
        <w:t xml:space="preserve">подпунктом </w:t>
      </w:r>
      <w:r w:rsidR="003C45D5" w:rsidRPr="003C45D5">
        <w:rPr>
          <w:rFonts w:ascii="Times New Roman" w:hAnsi="Times New Roman" w:cs="Times New Roman"/>
          <w:spacing w:val="-3"/>
        </w:rPr>
        <w:t>5</w:t>
      </w:r>
      <w:r w:rsidR="00FB02CB" w:rsidRPr="003C45D5">
        <w:rPr>
          <w:rFonts w:ascii="Times New Roman" w:hAnsi="Times New Roman" w:cs="Times New Roman"/>
          <w:spacing w:val="-3"/>
        </w:rPr>
        <w:t xml:space="preserve"> пункта 3 протокола заседания межведомственной комиссии при Губернаторе Владимирской области по обеспечению реализации федерального проекта «Формирование комфортной городской среды»</w:t>
      </w:r>
      <w:r w:rsidR="003C45D5" w:rsidRPr="003C45D5">
        <w:rPr>
          <w:rFonts w:ascii="Times New Roman" w:hAnsi="Times New Roman" w:cs="Times New Roman"/>
          <w:spacing w:val="-3"/>
        </w:rPr>
        <w:t xml:space="preserve">, </w:t>
      </w:r>
      <w:r w:rsidR="003C45D5" w:rsidRPr="003C45D5">
        <w:rPr>
          <w:rFonts w:ascii="Times New Roman" w:hAnsi="Times New Roman" w:cs="Times New Roman"/>
        </w:rPr>
        <w:t>протоколом заседания Общественной комиссии по рассмотрению и оценке представленных заявок</w:t>
      </w:r>
      <w:r w:rsidR="003C45D5">
        <w:rPr>
          <w:rFonts w:ascii="Times New Roman" w:hAnsi="Times New Roman" w:cs="Times New Roman"/>
        </w:rPr>
        <w:t xml:space="preserve"> </w:t>
      </w:r>
      <w:r w:rsidR="003C45D5" w:rsidRPr="003C45D5">
        <w:rPr>
          <w:rFonts w:ascii="Times New Roman" w:hAnsi="Times New Roman" w:cs="Times New Roman"/>
        </w:rPr>
        <w:t xml:space="preserve">на участие в отборе дворовых территорий многоквартирных домов и подведению итогов голосования по выбору </w:t>
      </w:r>
      <w:proofErr w:type="spellStart"/>
      <w:r w:rsidR="003C45D5" w:rsidRPr="003C45D5">
        <w:rPr>
          <w:rFonts w:ascii="Times New Roman" w:hAnsi="Times New Roman" w:cs="Times New Roman"/>
        </w:rPr>
        <w:t>дизайн-проекта</w:t>
      </w:r>
      <w:proofErr w:type="spellEnd"/>
      <w:r w:rsidR="003C45D5" w:rsidRPr="003C45D5">
        <w:rPr>
          <w:rFonts w:ascii="Times New Roman" w:hAnsi="Times New Roman" w:cs="Times New Roman"/>
        </w:rPr>
        <w:t xml:space="preserve"> общественной территории для последующего включения в муниципальную программу «Формирование современной городской</w:t>
      </w:r>
      <w:proofErr w:type="gramEnd"/>
      <w:r w:rsidR="003C45D5" w:rsidRPr="003C45D5">
        <w:rPr>
          <w:rFonts w:ascii="Times New Roman" w:hAnsi="Times New Roman" w:cs="Times New Roman"/>
        </w:rPr>
        <w:t xml:space="preserve"> среды на территории  муниципального образования город Камешково на 2018-2024 годы»  на 2022 год</w:t>
      </w:r>
      <w:r w:rsidR="003C45D5">
        <w:rPr>
          <w:rFonts w:ascii="Times New Roman" w:hAnsi="Times New Roman" w:cs="Times New Roman"/>
        </w:rPr>
        <w:t xml:space="preserve"> </w:t>
      </w:r>
      <w:r w:rsidR="007414D8" w:rsidRPr="008E408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E4088">
        <w:rPr>
          <w:rFonts w:ascii="Times New Roman" w:hAnsi="Times New Roman" w:cs="Times New Roman"/>
        </w:rPr>
        <w:t>п</w:t>
      </w:r>
      <w:proofErr w:type="spellEnd"/>
      <w:proofErr w:type="gramEnd"/>
      <w:r w:rsidRPr="008E4088">
        <w:rPr>
          <w:rFonts w:ascii="Times New Roman" w:hAnsi="Times New Roman" w:cs="Times New Roman"/>
        </w:rPr>
        <w:t xml:space="preserve"> о с т а </w:t>
      </w:r>
      <w:proofErr w:type="spellStart"/>
      <w:r w:rsidRPr="008E4088">
        <w:rPr>
          <w:rFonts w:ascii="Times New Roman" w:hAnsi="Times New Roman" w:cs="Times New Roman"/>
        </w:rPr>
        <w:t>н</w:t>
      </w:r>
      <w:proofErr w:type="spellEnd"/>
      <w:r w:rsidRPr="008E4088">
        <w:rPr>
          <w:rFonts w:ascii="Times New Roman" w:hAnsi="Times New Roman" w:cs="Times New Roman"/>
        </w:rPr>
        <w:t xml:space="preserve"> о в л я ю:</w:t>
      </w:r>
    </w:p>
    <w:p w:rsidR="006C611D" w:rsidRPr="008E4088" w:rsidRDefault="006C611D" w:rsidP="003C45D5">
      <w:pPr>
        <w:tabs>
          <w:tab w:val="left" w:pos="47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>1. Приложение к постановлению администрации Камешковского района от 02.10.2017 №1430 «Об утверждении муниципальной программы «Формирование современной городской среды на территории  муниципального образования  город  Камешково  на  2018-2024 годы» (в редакции от 15.11.2019 № 1440) изложить в редакции согласно приложению к настоящему постановлению.</w:t>
      </w:r>
    </w:p>
    <w:p w:rsidR="006C611D" w:rsidRPr="008E4088" w:rsidRDefault="00D74857" w:rsidP="003C45D5">
      <w:pPr>
        <w:tabs>
          <w:tab w:val="left" w:pos="47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>2. Считать утратившим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 силу постановление администрации Камешковского района </w:t>
      </w:r>
      <w:r w:rsidRPr="008E4088">
        <w:rPr>
          <w:rFonts w:ascii="Times New Roman" w:hAnsi="Times New Roman" w:cs="Times New Roman"/>
          <w:sz w:val="28"/>
          <w:szCs w:val="28"/>
        </w:rPr>
        <w:t xml:space="preserve">от </w:t>
      </w:r>
      <w:r w:rsidR="00A87C29">
        <w:rPr>
          <w:rFonts w:ascii="Times New Roman" w:hAnsi="Times New Roman" w:cs="Times New Roman"/>
          <w:sz w:val="28"/>
          <w:szCs w:val="28"/>
        </w:rPr>
        <w:t>30.03</w:t>
      </w:r>
      <w:r w:rsidRPr="008E4088">
        <w:rPr>
          <w:rFonts w:ascii="Times New Roman" w:hAnsi="Times New Roman" w:cs="Times New Roman"/>
          <w:sz w:val="28"/>
          <w:szCs w:val="28"/>
        </w:rPr>
        <w:t>.202</w:t>
      </w:r>
      <w:r w:rsidR="00A87C29">
        <w:rPr>
          <w:rFonts w:ascii="Times New Roman" w:hAnsi="Times New Roman" w:cs="Times New Roman"/>
          <w:sz w:val="28"/>
          <w:szCs w:val="28"/>
        </w:rPr>
        <w:t>1</w:t>
      </w:r>
      <w:r w:rsidRPr="008E4088">
        <w:rPr>
          <w:rFonts w:ascii="Times New Roman" w:hAnsi="Times New Roman" w:cs="Times New Roman"/>
          <w:sz w:val="28"/>
          <w:szCs w:val="28"/>
        </w:rPr>
        <w:t xml:space="preserve"> №</w:t>
      </w:r>
      <w:r w:rsidR="00A87C29">
        <w:rPr>
          <w:rFonts w:ascii="Times New Roman" w:hAnsi="Times New Roman" w:cs="Times New Roman"/>
          <w:sz w:val="28"/>
          <w:szCs w:val="28"/>
        </w:rPr>
        <w:t>406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  <w:r w:rsidR="006C611D" w:rsidRPr="008E4088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Камешковского района от 02.10.2017 №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1430 «Об утверждении муниципальной программы «Формирование современной городской среды на территории муниципального образования город Камешково на 2018-2024 годы» </w:t>
      </w:r>
      <w:r w:rsidRPr="008E4088">
        <w:rPr>
          <w:rFonts w:ascii="Times New Roman" w:hAnsi="Times New Roman" w:cs="Times New Roman"/>
          <w:sz w:val="28"/>
          <w:szCs w:val="28"/>
        </w:rPr>
        <w:t>(в редакции от 15.11.2019 № 1440).</w:t>
      </w:r>
    </w:p>
    <w:p w:rsidR="006C611D" w:rsidRPr="008E4088" w:rsidRDefault="00D74857" w:rsidP="007414D8">
      <w:pPr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ab/>
        <w:t>3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C611D" w:rsidRPr="008E408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C611D" w:rsidRPr="008E408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 w:rsidR="006C611D" w:rsidRPr="008E4088">
        <w:rPr>
          <w:rFonts w:ascii="Times New Roman" w:hAnsi="Times New Roman" w:cs="Times New Roman"/>
          <w:sz w:val="28"/>
          <w:szCs w:val="28"/>
        </w:rPr>
        <w:lastRenderedPageBreak/>
        <w:t>первого заместителя  главы администрации района.</w:t>
      </w:r>
    </w:p>
    <w:p w:rsidR="008E4088" w:rsidRPr="008E4088" w:rsidRDefault="008E4088" w:rsidP="008E4088">
      <w:pPr>
        <w:ind w:firstLine="709"/>
        <w:jc w:val="both"/>
        <w:rPr>
          <w:rFonts w:hint="eastAsia"/>
          <w:sz w:val="28"/>
          <w:szCs w:val="28"/>
        </w:rPr>
      </w:pPr>
      <w:r w:rsidRPr="008E4088">
        <w:rPr>
          <w:sz w:val="28"/>
          <w:szCs w:val="28"/>
        </w:rPr>
        <w:t>4. Настоящее постановление вступает в силу со дня его официального опубликования.</w:t>
      </w:r>
    </w:p>
    <w:p w:rsidR="008E4088" w:rsidRPr="008E4088" w:rsidRDefault="008E4088" w:rsidP="008E4088">
      <w:pPr>
        <w:ind w:firstLine="709"/>
        <w:jc w:val="both"/>
        <w:rPr>
          <w:rFonts w:hint="eastAsia"/>
          <w:sz w:val="28"/>
          <w:szCs w:val="28"/>
        </w:rPr>
      </w:pPr>
      <w:r w:rsidRPr="008E4088">
        <w:rPr>
          <w:sz w:val="28"/>
          <w:szCs w:val="28"/>
        </w:rPr>
        <w:t>5. Опубликовать настоящее постановление без приложений в районной газете «Знамя», с приложениями разместить в сетевом издании «Знамя 33» в сети «Интернет» (</w:t>
      </w:r>
      <w:hyperlink r:id="rId9" w:history="1">
        <w:r w:rsidRPr="008E4088">
          <w:rPr>
            <w:rStyle w:val="af4"/>
            <w:sz w:val="28"/>
            <w:szCs w:val="28"/>
            <w:lang w:val="en-US"/>
          </w:rPr>
          <w:t>http</w:t>
        </w:r>
        <w:r w:rsidRPr="008E4088">
          <w:rPr>
            <w:rStyle w:val="af4"/>
            <w:sz w:val="28"/>
            <w:szCs w:val="28"/>
          </w:rPr>
          <w:t>://</w:t>
        </w:r>
        <w:proofErr w:type="spellStart"/>
        <w:r w:rsidRPr="008E4088">
          <w:rPr>
            <w:rStyle w:val="af4"/>
            <w:sz w:val="28"/>
            <w:szCs w:val="28"/>
            <w:lang w:val="en-US"/>
          </w:rPr>
          <w:t>znamja</w:t>
        </w:r>
        <w:proofErr w:type="spellEnd"/>
        <w:r w:rsidRPr="008E4088">
          <w:rPr>
            <w:rStyle w:val="af4"/>
            <w:sz w:val="28"/>
            <w:szCs w:val="28"/>
          </w:rPr>
          <w:t>.</w:t>
        </w:r>
        <w:r w:rsidRPr="008E4088">
          <w:rPr>
            <w:rStyle w:val="af4"/>
            <w:sz w:val="28"/>
            <w:szCs w:val="28"/>
            <w:lang w:val="en-US"/>
          </w:rPr>
          <w:t>com</w:t>
        </w:r>
      </w:hyperlink>
      <w:r w:rsidRPr="008E4088">
        <w:rPr>
          <w:sz w:val="28"/>
          <w:szCs w:val="28"/>
        </w:rPr>
        <w:t>) и на официальном сайте администрации Камешковского района.</w:t>
      </w:r>
    </w:p>
    <w:p w:rsidR="007414D8" w:rsidRDefault="007414D8" w:rsidP="007414D8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8E4088" w:rsidRDefault="008E4088" w:rsidP="007414D8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8E4088" w:rsidRDefault="008E4088" w:rsidP="007414D8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BC2CCB" w:rsidRPr="008E4088" w:rsidRDefault="00B30B9A" w:rsidP="007414D8">
      <w:pPr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color w:val="000000"/>
          <w:sz w:val="28"/>
          <w:szCs w:val="28"/>
        </w:rPr>
        <w:t xml:space="preserve">Глава администрации  района                                                          А.З. </w:t>
      </w:r>
      <w:proofErr w:type="gramStart"/>
      <w:r w:rsidRPr="008E4088">
        <w:rPr>
          <w:rFonts w:ascii="Times New Roman" w:hAnsi="Times New Roman" w:cs="Times New Roman"/>
          <w:color w:val="000000"/>
          <w:sz w:val="28"/>
          <w:szCs w:val="28"/>
        </w:rPr>
        <w:t>Курганский</w:t>
      </w:r>
      <w:proofErr w:type="gramEnd"/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3C45D5" w:rsidRDefault="003C45D5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BC2CCB" w:rsidRPr="007414D8" w:rsidRDefault="00B30B9A" w:rsidP="007414D8">
      <w:pPr>
        <w:ind w:left="4536"/>
        <w:jc w:val="center"/>
        <w:rPr>
          <w:rFonts w:hint="eastAsia"/>
        </w:rPr>
      </w:pPr>
      <w:r w:rsidRPr="007414D8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C2CCB" w:rsidRPr="007414D8" w:rsidRDefault="00B30B9A" w:rsidP="007414D8">
      <w:pPr>
        <w:ind w:left="4536"/>
        <w:jc w:val="center"/>
        <w:rPr>
          <w:rFonts w:hint="eastAsia"/>
        </w:rPr>
      </w:pPr>
      <w:r w:rsidRPr="007414D8">
        <w:rPr>
          <w:rFonts w:ascii="Times New Roman" w:hAnsi="Times New Roman"/>
          <w:sz w:val="28"/>
          <w:szCs w:val="28"/>
        </w:rPr>
        <w:t>к постановлению администрации района</w:t>
      </w:r>
    </w:p>
    <w:p w:rsidR="00BC2CCB" w:rsidRDefault="00B30B9A" w:rsidP="007414D8">
      <w:pPr>
        <w:ind w:left="4536"/>
        <w:jc w:val="center"/>
        <w:rPr>
          <w:rFonts w:hint="eastAsia"/>
        </w:rPr>
      </w:pPr>
      <w:r w:rsidRPr="007414D8">
        <w:rPr>
          <w:rFonts w:ascii="Times New Roman" w:hAnsi="Times New Roman"/>
          <w:sz w:val="28"/>
          <w:szCs w:val="28"/>
        </w:rPr>
        <w:t>от</w:t>
      </w:r>
      <w:r w:rsidR="00B33635">
        <w:rPr>
          <w:rFonts w:ascii="Times New Roman" w:hAnsi="Times New Roman"/>
          <w:sz w:val="28"/>
          <w:szCs w:val="28"/>
        </w:rPr>
        <w:t xml:space="preserve"> 30.07.2021 </w:t>
      </w:r>
      <w:r w:rsidRPr="007414D8">
        <w:rPr>
          <w:rFonts w:ascii="Times New Roman" w:hAnsi="Times New Roman"/>
          <w:sz w:val="28"/>
          <w:szCs w:val="28"/>
        </w:rPr>
        <w:t xml:space="preserve">№ </w:t>
      </w:r>
      <w:r w:rsidR="00B33635">
        <w:rPr>
          <w:rFonts w:ascii="Times New Roman" w:hAnsi="Times New Roman"/>
          <w:sz w:val="28"/>
          <w:szCs w:val="28"/>
        </w:rPr>
        <w:t>996</w:t>
      </w:r>
    </w:p>
    <w:p w:rsidR="00BC2CCB" w:rsidRDefault="00BC2CCB">
      <w:pPr>
        <w:jc w:val="right"/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30B9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</w:t>
      </w:r>
    </w:p>
    <w:p w:rsidR="00BC2CCB" w:rsidRDefault="00B30B9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муниципальной программы </w:t>
      </w:r>
    </w:p>
    <w:p w:rsidR="00BC2CCB" w:rsidRDefault="00B30B9A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город  Камешково на  2018-2024 годы»</w:t>
      </w:r>
    </w:p>
    <w:p w:rsidR="00BC2CCB" w:rsidRDefault="00BC2CCB">
      <w:pPr>
        <w:pStyle w:val="ConsPlusNormal"/>
        <w:jc w:val="center"/>
        <w:rPr>
          <w:rFonts w:ascii="Times New Roman" w:hAnsi="Times New Roman"/>
        </w:rPr>
      </w:pPr>
    </w:p>
    <w:tbl>
      <w:tblPr>
        <w:tblW w:w="9806" w:type="dxa"/>
        <w:tblInd w:w="-1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/>
      </w:tblPr>
      <w:tblGrid>
        <w:gridCol w:w="3164"/>
        <w:gridCol w:w="6642"/>
      </w:tblGrid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муниципальной программы  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Камешковского района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«Формирование современной городской среды на территории муниципального образования город  Камешково на 2018-2024 годы» (далее – программа)</w:t>
            </w:r>
          </w:p>
        </w:tc>
      </w:tr>
      <w:tr w:rsidR="00BC2CCB" w:rsidTr="00FB02CB">
        <w:trPr>
          <w:trHeight w:val="5727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Наименование, номер и дата нормативного акта 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администрации   Правительства  Российской   Федерации, которым утверждена   соответствующая  по целям программа федерального  и областного уровня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contextualSpacing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hyperlink r:id="rId10">
              <w:r>
                <w:rPr>
                  <w:rStyle w:val="-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Постановление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C2CCB" w:rsidRDefault="00B30B9A">
            <w:pPr>
              <w:contextualSpacing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Постановление  Правительства Российской Федерации от 9 февраля  2019 года №106 «О внесении изменений  в приложение №15 к государственной  программе Российской  Федерации «Обеспечение доступным и комфортным жильем и коммунальными услугами граждан Российской Федерации»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 администрации Владимирской области  от 30.08.2017 №758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«Об утверждении государственной  программы Владимирской области «Благоустройство территорий муниципальных образований Владимирской области на 2018-2024 годы».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жизнеобеспечения населения администрации  Камешковского района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Соисполнители программы (подпрограмм)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учреждение «Управление жилищно-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коммунального хозяйства» города Камешково,</w:t>
            </w:r>
          </w:p>
          <w:p w:rsidR="00BC2CCB" w:rsidRDefault="00B30B9A" w:rsidP="00FB02CB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архитектуры и градостроительства  администрации Камешковского района.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Мероприятия  программы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(Приложения  №2,3)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Основные  мероприятия: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мероприятия по благоустройству дворовых  территорий.</w:t>
            </w:r>
          </w:p>
          <w:p w:rsidR="00BC2CCB" w:rsidRDefault="00B30B9A" w:rsidP="00EE6007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Повышение качества и комфорта городской среды на территории города Камешково.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универсальных механизмов вовлечённости заинтересованных граждан, организаций в реализацию мероприятий по благоустройству города;</w:t>
            </w: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проведения мероприятий по благоустройству территорий города.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 1)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2018 год</w:t>
            </w: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 дворовых территорий, включенных в программу;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BC2CCB" w:rsidRDefault="00BC2CCB">
            <w:pPr>
              <w:pStyle w:val="ConsPlusNormal"/>
              <w:jc w:val="center"/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благоустроенных общественных территорий от общего количества общественных территорий.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2019- 2024 годы.</w:t>
            </w:r>
          </w:p>
          <w:p w:rsidR="00BC2CCB" w:rsidRDefault="00B30B9A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территорий, включенных в муниципальную программу формирования современной городской среды;</w:t>
            </w:r>
          </w:p>
          <w:p w:rsidR="00BC2CCB" w:rsidRDefault="00BC2CC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благоустроенных общественных пространств, включенных в муниципальную программу формирования современной городской среды;</w:t>
            </w:r>
          </w:p>
          <w:p w:rsidR="00BC2CCB" w:rsidRDefault="00BC2CCB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</w:p>
          <w:p w:rsidR="00BC2CCB" w:rsidRDefault="00B30B9A" w:rsidP="00EE6007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реализуются проекты по созданию комфортной городской среды;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Этапы и сроки реализации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 годы</w:t>
            </w:r>
          </w:p>
        </w:tc>
      </w:tr>
      <w:tr w:rsidR="00B74F38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74F38" w:rsidRDefault="00B74F38" w:rsidP="00B74F38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бюджетных ассигнований программы (подпрограммы), в том числе по годам и источникам</w:t>
            </w:r>
          </w:p>
          <w:p w:rsidR="00B74F38" w:rsidRDefault="00B74F38" w:rsidP="00B74F3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№4)</w:t>
            </w:r>
          </w:p>
          <w:p w:rsidR="00B74F38" w:rsidRDefault="00B74F38" w:rsidP="00B74F38">
            <w:pPr>
              <w:tabs>
                <w:tab w:val="left" w:pos="4730"/>
              </w:tabs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составит</w:t>
            </w:r>
          </w:p>
          <w:p w:rsidR="00B74F38" w:rsidRPr="00851F55" w:rsidRDefault="008D26A9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54 826 610-28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рублей.</w:t>
            </w:r>
          </w:p>
          <w:p w:rsidR="00B74F38" w:rsidRPr="00851F55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Источниками финансирования программы являются:</w:t>
            </w:r>
          </w:p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/>
              </w:rPr>
            </w:pPr>
          </w:p>
          <w:p w:rsidR="00B74F38" w:rsidRDefault="00B74F38" w:rsidP="00B74F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Средства федерального бюджета –   </w:t>
            </w:r>
          </w:p>
          <w:p w:rsidR="00B74F38" w:rsidRPr="00851F55" w:rsidRDefault="008D26A9" w:rsidP="00B74F3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40 440 468-</w:t>
            </w:r>
            <w:r w:rsidRPr="009747C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91</w:t>
            </w:r>
            <w:r w:rsidR="009608D2" w:rsidRPr="009747C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B74F38" w:rsidRPr="009747C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., в том числе:</w:t>
            </w:r>
          </w:p>
          <w:p w:rsidR="00B74F38" w:rsidRPr="00851F55" w:rsidRDefault="009747CE" w:rsidP="00B74F38">
            <w:pPr>
              <w:rPr>
                <w:rFonts w:hint="eastAsia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4 149 898-12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5 179 099-12 руб.,</w:t>
            </w:r>
          </w:p>
          <w:p w:rsidR="00B74F38" w:rsidRPr="004B7CFC" w:rsidRDefault="00B74F38" w:rsidP="00B74F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2020 год -   6 551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 691-67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</w:t>
            </w:r>
          </w:p>
          <w:p w:rsidR="00B74F38" w:rsidRPr="00851F55" w:rsidRDefault="00B74F38" w:rsidP="00B74F38">
            <w:pPr>
              <w:rPr>
                <w:rFonts w:hint="eastAsia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</w:t>
            </w:r>
            <w:r w:rsidR="00CB50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6 206 536-00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rPr>
                <w:rFonts w:hint="eastAsia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год -   6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117 748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2023 год -   6</w:t>
            </w:r>
            <w:r w:rsidR="009608D2">
              <w:rPr>
                <w:rFonts w:ascii="Times New Roman" w:hAnsi="Times New Roman"/>
                <w:color w:val="auto"/>
                <w:sz w:val="28"/>
                <w:szCs w:val="28"/>
              </w:rPr>
              <w:t> 117 748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2024 год -   6</w:t>
            </w:r>
            <w:r w:rsidR="009608D2">
              <w:rPr>
                <w:rFonts w:ascii="Times New Roman" w:hAnsi="Times New Roman"/>
                <w:color w:val="auto"/>
                <w:sz w:val="28"/>
                <w:szCs w:val="28"/>
              </w:rPr>
              <w:t> 117 748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</w:rPr>
            </w:pP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Средства 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бластного бюджета –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1 739 032-99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512 908,76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105 695-90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2020 год -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619 208-33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</w:t>
            </w:r>
            <w:r w:rsidR="00CB50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126 664-00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2022 год -  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124 852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2023 год -  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124 852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2024 год -  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124 852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Средства бюджета муниципального образования город Камешково –</w:t>
            </w:r>
            <w:r w:rsidRPr="00B734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8 355 565-42</w:t>
            </w:r>
            <w:r w:rsidR="00B734C3" w:rsidRPr="00B734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1 157 147-40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1 448 697-02 руб.,</w:t>
            </w:r>
          </w:p>
          <w:p w:rsidR="00B74F38" w:rsidRPr="00851F55" w:rsidRDefault="00CB50E4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2020 год -   1 129 921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   </w:t>
            </w:r>
            <w:r w:rsidR="005F1DC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475 862-38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2022 год -   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1 230 000-00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2023 год </w:t>
            </w:r>
            <w:r w:rsidR="009608D2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  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1 230 000-00</w:t>
            </w:r>
            <w:r w:rsidR="008D26A9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руб.,</w:t>
            </w:r>
          </w:p>
          <w:p w:rsidR="00B74F38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2024 год </w:t>
            </w:r>
            <w:r w:rsidR="009608D2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  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1 230 000-00</w:t>
            </w:r>
            <w:r w:rsidR="008D26A9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</w:t>
            </w:r>
          </w:p>
          <w:p w:rsidR="000C2CA0" w:rsidRPr="00851F55" w:rsidRDefault="000C2CA0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Внебюдже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тные средства – </w:t>
            </w:r>
          </w:p>
          <w:p w:rsidR="00B74F38" w:rsidRPr="00851F55" w:rsidRDefault="006E2FE5" w:rsidP="00B74F38">
            <w:pPr>
              <w:pStyle w:val="ConsPlusNormal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4 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542-96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2018 год -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574 955-57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2019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891 660-96 руб.,</w:t>
            </w:r>
          </w:p>
          <w:p w:rsidR="00B74F38" w:rsidRPr="00851F55" w:rsidRDefault="00B74F38" w:rsidP="00B74F38">
            <w:pPr>
              <w:widowControl/>
              <w:rPr>
                <w:rFonts w:hint="eastAsia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</w:t>
            </w:r>
            <w:r w:rsidR="00CB50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1 369 988-53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  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554 937-90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0C2CA0" w:rsidRDefault="00B74F38" w:rsidP="000C2CA0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0 000-00 руб.,</w:t>
            </w:r>
            <w:r w:rsidR="000C2CA0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0C2CA0" w:rsidRPr="00851F55" w:rsidRDefault="000C2CA0" w:rsidP="000C2CA0">
            <w:pPr>
              <w:widowControl/>
              <w:rPr>
                <w:rFonts w:hint="eastAsia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300 000-00 руб.,</w:t>
            </w:r>
          </w:p>
          <w:p w:rsidR="00B74F38" w:rsidRDefault="00F0366B" w:rsidP="000C2CA0">
            <w:pPr>
              <w:tabs>
                <w:tab w:val="left" w:pos="4730"/>
              </w:tabs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 w:rsidR="00B74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300 000-00 руб.</w:t>
            </w:r>
          </w:p>
        </w:tc>
      </w:tr>
      <w:tr w:rsidR="00BC2CCB" w:rsidTr="009136AA">
        <w:trPr>
          <w:trHeight w:val="6005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 мероприятий программы к концу 2024  года позволит достигнуть следующих результатов: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увеличение количества благоустроенных дворовых территорий, включенных в программу, на </w:t>
            </w:r>
            <w:r w:rsidR="00CB50E4">
              <w:rPr>
                <w:rFonts w:ascii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объекта;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количества  реализованных мероприятий   по благоустройству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бщественных пространств, включенных в муниципальную программу формирования современной городской среды на </w:t>
            </w:r>
            <w:r w:rsidR="009608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 w:rsidP="00EE6007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проекты по созданию комфортной городской среды до 30%</w:t>
            </w:r>
            <w:r w:rsidR="00EE60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C2CCB" w:rsidRDefault="00BC2CCB">
      <w:pPr>
        <w:jc w:val="center"/>
        <w:rPr>
          <w:rFonts w:ascii="Times New Roman" w:hAnsi="Times New Roman"/>
        </w:rPr>
      </w:pPr>
    </w:p>
    <w:p w:rsidR="00FB02CB" w:rsidRDefault="00FB02CB">
      <w:pPr>
        <w:jc w:val="center"/>
        <w:rPr>
          <w:rFonts w:ascii="Times New Roman" w:hAnsi="Times New Roman"/>
        </w:rPr>
      </w:pPr>
    </w:p>
    <w:p w:rsidR="00BC2CCB" w:rsidRPr="00FB02CB" w:rsidRDefault="00B30B9A" w:rsidP="00FB02CB">
      <w:pPr>
        <w:pStyle w:val="ConsPlusNormal"/>
        <w:numPr>
          <w:ilvl w:val="0"/>
          <w:numId w:val="1"/>
        </w:num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FB02CB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 муниципальной  программы, формулировки основных проблем в указанной сфере и прогноз ее развития</w:t>
      </w:r>
    </w:p>
    <w:p w:rsidR="000D13A4" w:rsidRDefault="000D13A4" w:rsidP="000D13A4">
      <w:pPr>
        <w:pStyle w:val="ConsPlusNormal"/>
        <w:ind w:left="72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C2CCB">
      <w:pPr>
        <w:jc w:val="both"/>
        <w:rPr>
          <w:rFonts w:ascii="Times New Roman" w:hAnsi="Times New Roman" w:cs="Times New Roman"/>
          <w:sz w:val="12"/>
          <w:szCs w:val="12"/>
        </w:rPr>
      </w:pP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 благоустроенными территориями понимаются территории, соответствующие действующим на территории муниципального образования правилам благоустройства. На территории Владимирской области 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располагаются 111 муниципальных образований. Из них 71 муниципальное образование, в составе которых есть населенные пункты с численностью  свыше 1000 человек. В настоящее время территории муниципальных образований Владимирской области благоустроены не бол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50%.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Камешковского района 3 муниципальных образования, в составе которых есть населенные пункты с численностью свыше 1000 человек: МО  г. Камешково,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Брызгаловское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Вахромеевское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Численность населения города Камешково составляет 12 723 человек</w:t>
      </w:r>
      <w:r w:rsidR="008A21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Мероприятия по благоустройству города Камешково в 2014-2016 годах выполнялись в соответствии с утвержденной муниципальной программой «Содержание и благоустройство территории муниципального образования  город Камешково». Были привлечены финансовые средства на выполнение работ по озеленению города,  уличному освещению, обустройству памятников в объеме 4,8 млн. рублей.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Всего на территории города  расположено 12</w:t>
      </w:r>
      <w:r w:rsidR="009136A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дома, в том числе </w:t>
      </w:r>
      <w:r w:rsidR="009136A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домов  признаны аварийными, 1 дом блокировочной застройки. Для участия в программе рассматриваются 10</w:t>
      </w:r>
      <w:r w:rsidR="007557F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дворов</w:t>
      </w:r>
      <w:r w:rsidR="008A214F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8A214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дворовой территорией подразумевается совокупность территорий, прил</w:t>
      </w:r>
      <w:r w:rsidR="008A214F">
        <w:rPr>
          <w:rFonts w:ascii="Times New Roman" w:hAnsi="Times New Roman" w:cs="Times New Roman"/>
          <w:sz w:val="28"/>
          <w:szCs w:val="28"/>
        </w:rPr>
        <w:t>егающих к многоквартирным домам,</w:t>
      </w:r>
      <w:r>
        <w:rPr>
          <w:rFonts w:ascii="Times New Roman" w:hAnsi="Times New Roman" w:cs="Times New Roman"/>
          <w:sz w:val="28"/>
          <w:szCs w:val="28"/>
        </w:rPr>
        <w:t xml:space="preserve"> с расположенными на них объектами, предназначенны</w:t>
      </w:r>
      <w:r w:rsidR="007B4F9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 домам.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проживающего населения в жилом многоквартирном фонде   составляет 7902 человека.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2017 году на выполнение мероприятий по благоустройству дворовых территорий и наиболее посещаемых  территорий  были выделены финансовые   средства в объеме 11 975 558,60 рублей, в том числе: на благоустройство  дворовых территорий 7 983 705,73 рублей, на благоустройство наиболее  посещаемой муниципальной территории общего пользования 3 991 852,87 рублей.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благоустроены  2 домовые территории (жилые дома № 17,21 по ул. Совхозная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7,7</w:t>
      </w:r>
      <w:proofErr w:type="gramEnd"/>
      <w:r>
        <w:rPr>
          <w:rFonts w:ascii="Times New Roman" w:hAnsi="Times New Roman" w:cs="Times New Roman"/>
          <w:sz w:val="28"/>
          <w:szCs w:val="28"/>
        </w:rPr>
        <w:t>а по ул. Смурова).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Доля полностью благоустроенных дворовых территорий от общего  количества дворовых территорий составляет  12,8 %.(15 домов).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проведена инвентаризация дворовых территорий. По итогам установлено: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озеленением  -  85 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дворовыми проездами, не нуждающимися в проведении ремонтных работ  -  21 %;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освещением  -  65%;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скамейками   -  58%;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обеспеченность урнами  -  69 %;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детскими  площадками  -  30%;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современными  спортивными площадками  -  3,4%;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тротуарами, не нуждающимися в проведении ремонтных работ  -  21 %;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автомобильными парковками  -  13,7 %.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Наиболее острой проблемой состояния дворовых территорий являются разбитые дворовые проезды, тротуары, недостаточное количество спортивных и детских площадок, автомобильных  парковочных мест.</w:t>
      </w:r>
    </w:p>
    <w:p w:rsidR="00BC2CCB" w:rsidRDefault="00B30B9A">
      <w:pPr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дворовых территорий в городе имеются общественные территории и площадки, специально оборудованные для отдыха, общения и досуга различных групп населения. 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 образования бесплатно в различных целях (для общения, отдыха, занятия спортом и т.п.).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города наиболее посещаемыми населением  территориями являются: площадь имени Ленина, территория Аллеи славы, сквер по ул. Ленина, территория, прилегающая к озеру Малое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территория, прилегающая к водоёму по ул. Володарского. Наиболее благоустроенной  является площадь имени Ленина, где проводятся основные массовые мероприятия города и района, однако площадь нуждается в выполнении работ по приданию ей более современного вида, устройства дополнительных элементов благоустройства. К площади прилегает территория сквера, требующая проведения работ по его благоустройству. В 2017 году   выполняются работы по благоустройству патриотической зоны сквера, а именно ремонт памятника воинам, погибшим в годы Великой отечественной  войны, и устройство Аллеи славы. Проблемой в сфере благоустройства сквера  является освещение, неудовлетворительное состояние детской площадки, недостаточное количество скамеек для отдыха населения, урн. Также  проблемой в сфере благоустройства города являются не обустроенные территории, прилегающие к водоёмам.</w:t>
      </w:r>
    </w:p>
    <w:p w:rsidR="00BC2CCB" w:rsidRDefault="00B30B9A">
      <w:pPr>
        <w:pStyle w:val="ConsPlusNormal"/>
        <w:spacing w:after="119" w:line="11" w:lineRule="atLeast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Настоящая муниципальная программа определяет комплекс системных мероприятий, направленных на реализацию проектов в сфере благоустройства дворовых территорий и общественных пространств.</w:t>
      </w:r>
    </w:p>
    <w:p w:rsidR="00BC2CCB" w:rsidRDefault="00B30B9A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Целевая направленность программы определяется необходимостью решения задач в части благоустройства территорий муниципального образования город Камешково. По итогам реализации мероприятий программы, до конца 2024 года, планируется увеличить показатели доли благоустроенных  дворовых  и общественных  территорий.</w:t>
      </w:r>
    </w:p>
    <w:p w:rsidR="00FB02CB" w:rsidRDefault="00FB02CB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DB1" w:rsidRDefault="00DE2DB1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 w:rsidP="00FB02CB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Приоритеты государственной политики в сфере реализации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 программы, цели, задачи и показатели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(индикаторы) их достижения; основные ожидаемые конечные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 муниципальной  программы, сроки и этапы реализации  муниципальной программы</w:t>
      </w:r>
    </w:p>
    <w:p w:rsidR="00FB02CB" w:rsidRDefault="00FB02CB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FB02CB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Приоритеты государственной политики в сфере благоустройства муниципального образования город Камешково определены в соответствии с приоритетами и целями государственной политики в сфере благоустройства, установленными на федеральном и областном уровнях приоритетным проектом «Формирование комфортной городской среды».</w:t>
      </w:r>
      <w:proofErr w:type="gramEnd"/>
    </w:p>
    <w:p w:rsidR="00BC2CCB" w:rsidRDefault="00B30B9A" w:rsidP="00FB02CB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целью муниципальной программы является повышение уровня  качества и комфорта городской среды на территории города Камешково. </w:t>
      </w:r>
    </w:p>
    <w:p w:rsidR="00BC2CCB" w:rsidRDefault="00B30B9A" w:rsidP="00FB02CB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Муниципальная программа предполагает решение задач по:</w:t>
      </w:r>
    </w:p>
    <w:p w:rsidR="00BC2CCB" w:rsidRDefault="00B30B9A" w:rsidP="00FB02C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 территории города Камешково;</w:t>
      </w:r>
    </w:p>
    <w:p w:rsidR="00BC2CCB" w:rsidRDefault="00B30B9A" w:rsidP="00FB02CB">
      <w:pPr>
        <w:ind w:firstLine="709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проведения мероприятий по благоустройству территории муниципального образования  город  Камешково;</w:t>
      </w:r>
    </w:p>
    <w:p w:rsidR="00BC2CCB" w:rsidRDefault="00B30B9A" w:rsidP="00FB02CB">
      <w:pPr>
        <w:ind w:firstLine="709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- созданию механизмов комфортной городской среды, комплексного развития города с учетом индекса качества городской среды.</w:t>
      </w:r>
    </w:p>
    <w:p w:rsidR="00BC2CCB" w:rsidRDefault="00B30B9A" w:rsidP="00FB02CB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Целевые индикаторы программы характеризуют выполнение мероприятий, направленных на увеличение показателей доли благоустроенных  дворовых и общественных территорий, и позволяет достичь до 2024 года следующих результатов:</w:t>
      </w:r>
    </w:p>
    <w:p w:rsidR="00BC2CCB" w:rsidRDefault="00B30B9A" w:rsidP="00FB02CB">
      <w:pPr>
        <w:snapToGrid w:val="0"/>
        <w:ind w:firstLine="709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благоустроенных дворовых территорий, включенных</w:t>
      </w:r>
      <w:r w:rsidR="00D92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муниципальную программу формирования современной городской среды, на  2</w:t>
      </w:r>
      <w:r w:rsidR="009608D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объекта;</w:t>
      </w:r>
    </w:p>
    <w:p w:rsidR="00BC2CCB" w:rsidRDefault="00B30B9A" w:rsidP="00FB02CB">
      <w:pPr>
        <w:snapToGrid w:val="0"/>
        <w:ind w:firstLine="709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благоустроенных общественных пространств, включенных в муниципальную программу формирования современной городской среды, на 4 объекта;</w:t>
      </w:r>
    </w:p>
    <w:p w:rsidR="00BC2CCB" w:rsidRDefault="00B30B9A" w:rsidP="00FB02CB">
      <w:pPr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</w:t>
      </w:r>
      <w:r w:rsidR="007B4F90">
        <w:rPr>
          <w:rFonts w:ascii="Times New Roman" w:hAnsi="Times New Roman" w:cs="Times New Roman"/>
          <w:sz w:val="28"/>
          <w:szCs w:val="28"/>
        </w:rPr>
        <w:t>рии которого реализуется проект</w:t>
      </w:r>
      <w:r>
        <w:rPr>
          <w:rFonts w:ascii="Times New Roman" w:hAnsi="Times New Roman" w:cs="Times New Roman"/>
          <w:sz w:val="28"/>
          <w:szCs w:val="28"/>
        </w:rPr>
        <w:t xml:space="preserve"> до 30%</w:t>
      </w:r>
      <w:bookmarkStart w:id="1" w:name="__DdeLink__3544_1249985590"/>
      <w:bookmarkEnd w:id="1"/>
      <w:r w:rsidR="00EE6007"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 w:rsidP="00FB02CB">
      <w:pPr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рассчитана на 7 лет и завершится до конца 2024 года.</w:t>
      </w:r>
    </w:p>
    <w:p w:rsidR="00FB02CB" w:rsidRDefault="00FB02CB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Обобщенная характеристика основных мероприятий</w:t>
      </w:r>
    </w:p>
    <w:p w:rsidR="00BC2CCB" w:rsidRDefault="00B30B9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программы.</w:t>
      </w:r>
    </w:p>
    <w:p w:rsidR="00BC2CCB" w:rsidRPr="00FB02CB" w:rsidRDefault="00BC2C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Для комплексного решения поставленных задач и достижения поставленных целей, направленных на благоустройство города Камешково,  программой предусматривается выполнение основных мероприятий:</w:t>
      </w:r>
    </w:p>
    <w:p w:rsidR="00BC2CCB" w:rsidRDefault="00B30B9A" w:rsidP="00D92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1.  Мероприятия по расширению механизмов вовлеченности граждан и  организаций в реализацию мероприятий по благоустройству дворовых территорий;</w:t>
      </w:r>
    </w:p>
    <w:p w:rsidR="00BC2CCB" w:rsidRDefault="00B30B9A" w:rsidP="00D92841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 Мероприятия  по  благоустройству  дворовых  территорий муниципального образования город Камешково: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2.1. В 2018-2019 г.г. финансировались мероприятия по благоустройству  дворовой территории:</w:t>
      </w:r>
    </w:p>
    <w:p w:rsidR="00BC2CCB" w:rsidRDefault="00B30B9A">
      <w:pPr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;serif" w:hAnsi="Times New Roman CYR;serif" w:cs="Times New Roman"/>
          <w:i/>
          <w:iCs/>
          <w:color w:val="000000"/>
          <w:sz w:val="28"/>
          <w:szCs w:val="28"/>
        </w:rPr>
        <w:t>Минимальный перечень  работ по благоустройству</w:t>
      </w:r>
      <w:r>
        <w:rPr>
          <w:rFonts w:ascii="Times New Roman CYR;serif" w:hAnsi="Times New Roman CYR;serif" w:cs="Times New Roman"/>
          <w:color w:val="000000"/>
          <w:sz w:val="28"/>
          <w:szCs w:val="28"/>
        </w:rPr>
        <w:t>: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ремонт дворовых проездов;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обеспечение освещения дворовых территории;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установка скамеек;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установка урн.</w:t>
      </w:r>
    </w:p>
    <w:p w:rsidR="00BC2CCB" w:rsidRDefault="00B30B9A">
      <w:pPr>
        <w:pStyle w:val="a8"/>
        <w:spacing w:after="0" w:line="240" w:lineRule="auto"/>
        <w:contextualSpacing/>
        <w:jc w:val="both"/>
        <w:rPr>
          <w:rFonts w:hint="eastAsia"/>
        </w:rPr>
      </w:pPr>
      <w:r>
        <w:rPr>
          <w:rFonts w:ascii="Times New Roman CYR;serif" w:hAnsi="Times New Roman CYR;serif"/>
          <w:i/>
          <w:iCs/>
          <w:color w:val="000000"/>
          <w:sz w:val="28"/>
          <w:szCs w:val="28"/>
        </w:rPr>
        <w:tab/>
        <w:t>Дополнительный  перечень  работ по благоустройству</w:t>
      </w:r>
      <w:r>
        <w:rPr>
          <w:rFonts w:ascii="Times New Roman CYR;serif" w:hAnsi="Times New Roman CYR;serif"/>
          <w:color w:val="000000"/>
          <w:sz w:val="28"/>
          <w:szCs w:val="28"/>
        </w:rPr>
        <w:t>: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детских и (или) спортивных площадок (комплексов);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hint="eastAsia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автомобильных парковок;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озеленение территорий;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мест отдыха;</w:t>
      </w:r>
    </w:p>
    <w:p w:rsidR="00BC2CCB" w:rsidRDefault="00B30B9A">
      <w:pPr>
        <w:ind w:firstLine="540"/>
        <w:contextualSpacing/>
        <w:jc w:val="both"/>
        <w:rPr>
          <w:rFonts w:hint="eastAsia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>- оборудование контейнерных площадок;</w:t>
      </w:r>
    </w:p>
    <w:p w:rsidR="00BC2CCB" w:rsidRDefault="00B30B9A">
      <w:pPr>
        <w:ind w:firstLine="540"/>
        <w:contextualSpacing/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ограждения не выше 0,7 м.)</w:t>
      </w:r>
      <w:r w:rsidR="00EE6007">
        <w:rPr>
          <w:rFonts w:ascii="Times New Roman CYR;serif" w:hAnsi="Times New Roman CYR;serif" w:cs="Times New Roman"/>
          <w:color w:val="000000"/>
          <w:sz w:val="28"/>
          <w:szCs w:val="28"/>
        </w:rPr>
        <w:t>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2.2. В 2020</w:t>
      </w:r>
      <w:r w:rsidR="009153BC">
        <w:rPr>
          <w:rFonts w:ascii="Times New Roman" w:hAnsi="Times New Roman" w:cs="Times New Roman"/>
          <w:sz w:val="28"/>
          <w:szCs w:val="28"/>
        </w:rPr>
        <w:t>-2021</w:t>
      </w:r>
      <w:r>
        <w:rPr>
          <w:rFonts w:ascii="Times New Roman" w:hAnsi="Times New Roman" w:cs="Times New Roman"/>
          <w:sz w:val="28"/>
          <w:szCs w:val="28"/>
        </w:rPr>
        <w:t xml:space="preserve"> году минимальный перечень работ по благоустройству дворовых территорий включает в себя ремонт дворовых проездов, тротуаров, обеспечение освещения дворовых территорий, установку скамеек, установку урн, устройство парковочных мест. При этом собственники помещений в многоквартирном доме, дворовая территория которого благоустраивается 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ограммы, должны обеспечить финансовое и трудовое участи заинтересованных лиц в реализации мероприятий по благоустройству  дворовой территории в рамках видов работ, установленных данной программой для минимального перечня работ по благоустройству. 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территории. </w:t>
      </w:r>
    </w:p>
    <w:p w:rsidR="00BC2CCB" w:rsidRDefault="00B30B9A">
      <w:pPr>
        <w:pStyle w:val="ConsPlusNormal"/>
        <w:ind w:firstLine="540"/>
        <w:contextualSpacing/>
        <w:jc w:val="both"/>
      </w:pPr>
      <w:r w:rsidRPr="00FB02CB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Камешковского района от 29.12.2017 № 1889 (в редакции от </w:t>
      </w:r>
      <w:r w:rsidR="00FB02CB" w:rsidRPr="00FB02CB">
        <w:rPr>
          <w:rFonts w:ascii="Times New Roman" w:hAnsi="Times New Roman" w:cs="Times New Roman"/>
          <w:sz w:val="28"/>
          <w:szCs w:val="28"/>
        </w:rPr>
        <w:t xml:space="preserve">24.03.2021 </w:t>
      </w:r>
      <w:r w:rsidRPr="00FB02CB">
        <w:rPr>
          <w:rFonts w:ascii="Times New Roman" w:hAnsi="Times New Roman" w:cs="Times New Roman"/>
          <w:sz w:val="28"/>
          <w:szCs w:val="28"/>
        </w:rPr>
        <w:t xml:space="preserve">№ </w:t>
      </w:r>
      <w:r w:rsidR="00FB02CB" w:rsidRPr="00FB02CB">
        <w:rPr>
          <w:rFonts w:ascii="Times New Roman" w:hAnsi="Times New Roman" w:cs="Times New Roman"/>
          <w:sz w:val="28"/>
          <w:szCs w:val="28"/>
        </w:rPr>
        <w:t>365</w:t>
      </w:r>
      <w:r w:rsidRPr="00FB02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утверждены правовые акты для рассмотрения и оценки предложений заинтересованных лиц о включении объектов благоустройства в муниципальную программу «Формирование комфортной городской среды на территории муниципального образования город Камешково на 2018-2024 годы.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Дополнительный перечень видов работ в муниципальной программе на  2020</w:t>
      </w:r>
      <w:r w:rsidR="00842DBB">
        <w:rPr>
          <w:rFonts w:ascii="Times New Roman" w:hAnsi="Times New Roman" w:cs="Times New Roman"/>
          <w:sz w:val="28"/>
          <w:szCs w:val="28"/>
        </w:rPr>
        <w:t>-2021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42DB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не устанавливается и оплачивается за счет средств собственников помещений в многоквартирном доме.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Решение о перечне работ по благоустройству дворовой территории  принимают собственники многоквартирных домов на собраниях.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Адресные перечни дворовых и общественных территорий, нуждающихся в благоустройстве и подлежащих благоустройству, изложены в приложениях </w:t>
      </w:r>
      <w:r>
        <w:rPr>
          <w:rFonts w:ascii="Times New Roman" w:hAnsi="Times New Roman" w:cs="Times New Roman"/>
          <w:sz w:val="28"/>
          <w:szCs w:val="28"/>
        </w:rPr>
        <w:lastRenderedPageBreak/>
        <w:t>№7,8 к муниципальной программе.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указанных лиц в соответствии с требованиями утвержденных в муниципальном образовании правил благоустройства территории, изложен в приложении  № 9  к муниципальной программе.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должны проводиться  с учетом следующих характеристик: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состояние фасада объекта индивидуального жилищного строительства (в нормативном состоянии/ не в нормативном  состоянии);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состояние придомовой территории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требует благоустройства/ не требует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благоустройства);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информация о правообладателе объектов индивидуального жилищного строительства и придомовых  земельных участков;</w:t>
      </w: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3.Мероприятия по благоустройству общественных территорий муниципального образования  город Камешково.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Перечень основных мероприятий муниципальной программы с ответственными  исполнителями, сроками начала  и окончания  реализации и значениями целевых показателей</w:t>
      </w:r>
      <w:r w:rsidR="00D92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 в приложениях №2,3 к муниципальной программе.</w:t>
      </w:r>
    </w:p>
    <w:p w:rsidR="00BC2CCB" w:rsidRDefault="00BC2CCB">
      <w:pPr>
        <w:rPr>
          <w:rFonts w:hint="eastAsia"/>
        </w:rPr>
      </w:pPr>
    </w:p>
    <w:p w:rsidR="00BC2CCB" w:rsidRDefault="00B30B9A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Ресурсное обеспечение муниципальной программы</w:t>
      </w:r>
    </w:p>
    <w:p w:rsidR="000D13A4" w:rsidRDefault="000D13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 w:rsidP="000D13A4">
      <w:pPr>
        <w:ind w:firstLine="709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муниципальной программы осуществляется за счет средств федерального бюджета, бюджета Владимирской области, бюджета муниципального образования город Камешково.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формирования современной городской среды утверждены постановлениями Правительства Российской Федерации от 10.02.2017 № 169, от 30.01.2017 №101 и  проектами постановление Правительства Российской Федерации «Об утверждении Правил предоставления и распределения в 2018 году субсидии из</w:t>
      </w:r>
      <w:r w:rsidR="00761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 бюджета бюджетам субъектов Российской Федерации на поддержку  государственных программ субъектов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Федерации и  муниципальных программ формирования современной городской среды».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средств федерального, областного, городского бюджетов  предусматривается финансирование следующих мероприятий программы: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 по расширению   механизмов вовлеченности  граждан   и  организаций в реализацию мероприятий по благоустройству дворовых территорий;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дворовых территорий муниципального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 город  Камешково;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благоустройству общественных территорий муниципального образования город Камешково.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Порядок предоставления субсидии бюджетам муниципальных образований на выполнение мероприятий государственной программы "Благоустройство территорий муниципальных образований Владимирской области на  2018-2024 годы" разрабатывается</w:t>
      </w:r>
      <w:r w:rsidR="00761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утверждается постановлением администрации области.</w:t>
      </w: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Планируемый объем ресурсного финансового обеспечения реализации  муниципальной программы приведен в приложении №4 к муниципальной программе. </w:t>
      </w:r>
    </w:p>
    <w:p w:rsidR="00BC2CCB" w:rsidRDefault="00B30B9A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Выполнение мероприятий осуществляется в соответствии с Федеральным  законом Российской Федерации от 05.04.2013 № 44-ФЗ «О контрактной  системе в сфере закупок товаров, работ, услуг для обеспечения государственных и муниципальных нужд». Материально-техническое  обеспечение мероприятий определяется проектно-сметной документацией. Потребность в трудовых ресурсах определяется организацией - победителем  торгов.</w:t>
      </w:r>
    </w:p>
    <w:p w:rsidR="00BC2CCB" w:rsidRDefault="00B30B9A" w:rsidP="00B15D57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Аккумулирование и расходование средств заинтересованных лиц, направляемых на выполнение минимального и дополнительного перечня работ по благоустройству дворовых территорий, 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Порядком (приложение № 5).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Порядок расходования муниципальными образованиями субсидий, направленных на выполнение работ по благоустройству общественных и дворовых территорий  предусматривает возможность  осуществления расходов бюджетов субъектов Российской Федерации,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которых осуществляется из федерального бюджета, путем: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предоставления субсидий бюджетным и автономным учреждениям, в том числе субсидии на финансовое обеспечение выполнения ими государственного (муниципального) задания, связанного с выполнением работ по благоустройству общественных  и дворовых территорий;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закупки товаров, работ и услуг для обеспечения государственных (муниципальных) нужд, связанных с выполнением работ по благоустройству общественных и дворовых территорий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(муниципальной) собственности казенных учреждений);</w:t>
      </w:r>
    </w:p>
    <w:p w:rsidR="00BC2CCB" w:rsidRDefault="00B30B9A">
      <w:pPr>
        <w:pStyle w:val="ConsPlusNormal"/>
        <w:ind w:firstLine="540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предоставление субсидий юридическим лицам (за исключением субсидий государственным (муниципальным) учреждениям), индивидуальным предпринимателям, физическим лицам на возмещение затрат по выполнению работ по благоустройству общественных и дворовых территорий (в случае если общественная территория, дворовая территория образована земельными участками, находящейся  полностью или частично в частной собственности). </w:t>
      </w:r>
      <w:proofErr w:type="gramEnd"/>
    </w:p>
    <w:p w:rsidR="00BC2CCB" w:rsidRDefault="00B30B9A" w:rsidP="00FB02C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предоставления субсидий юридическим лицам (за исключением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субсидий государственным (муниципальным) учреждениям), индивидуальным предпринимателям, физическим лицам на финансовое обеспечение  (возмещение) затрат по выполнению работ по благоустройству дворовых территорий утвержден постановлением администрации Камешковского  района от 19.04.2019 №</w:t>
      </w:r>
      <w:r w:rsidR="00974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453.</w:t>
      </w:r>
    </w:p>
    <w:p w:rsidR="0038286F" w:rsidRP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Соглашения по результатам закупки </w:t>
      </w:r>
      <w:r w:rsidRPr="0038286F">
        <w:rPr>
          <w:rFonts w:ascii="Times New Roman" w:hAnsi="Times New Roman" w:cs="Times New Roman"/>
          <w:sz w:val="28"/>
          <w:szCs w:val="28"/>
        </w:rPr>
        <w:t xml:space="preserve">товаров, работ и услуг для обеспечения муниципальных нужд в целях реализации муниципальных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заключаются </w:t>
      </w:r>
      <w:r w:rsidRPr="0038286F">
        <w:rPr>
          <w:rFonts w:ascii="Times New Roman" w:hAnsi="Times New Roman" w:cs="Times New Roman"/>
          <w:sz w:val="28"/>
          <w:szCs w:val="28"/>
        </w:rPr>
        <w:t xml:space="preserve">не позднее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38286F">
        <w:rPr>
          <w:rFonts w:ascii="Times New Roman" w:hAnsi="Times New Roman" w:cs="Times New Roman"/>
          <w:sz w:val="28"/>
          <w:szCs w:val="28"/>
        </w:rPr>
        <w:t>марта года предоставления субсидии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>: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 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 xml:space="preserve"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</w:t>
      </w:r>
      <w:proofErr w:type="gramStart"/>
      <w:r w:rsidRPr="0038286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38286F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38286F">
        <w:rPr>
          <w:rFonts w:ascii="Times New Roman" w:hAnsi="Times New Roman" w:cs="Times New Roman"/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</w:t>
      </w:r>
      <w:r>
        <w:rPr>
          <w:rFonts w:ascii="Times New Roman" w:hAnsi="Times New Roman" w:cs="Times New Roman"/>
          <w:sz w:val="28"/>
          <w:szCs w:val="28"/>
        </w:rPr>
        <w:t>ря года предоставления субсидии.</w:t>
      </w:r>
    </w:p>
    <w:p w:rsidR="0038286F" w:rsidRP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286F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 xml:space="preserve"> если в указанный срок муниципальным образовани</w:t>
      </w:r>
      <w:r w:rsidR="007557FD">
        <w:rPr>
          <w:rFonts w:ascii="Times New Roman" w:hAnsi="Times New Roman" w:cs="Times New Roman"/>
          <w:sz w:val="28"/>
          <w:szCs w:val="28"/>
        </w:rPr>
        <w:t>ем</w:t>
      </w:r>
      <w:r w:rsidRPr="0038286F">
        <w:rPr>
          <w:rFonts w:ascii="Times New Roman" w:hAnsi="Times New Roman" w:cs="Times New Roman"/>
          <w:sz w:val="28"/>
          <w:szCs w:val="28"/>
        </w:rPr>
        <w:t xml:space="preserve"> не заключены такие соглашения, субсидия, предоставляемая из областного бюджета бюджету муниципального образования, подлежит перераспределению между муниципальными образованиями области в объеме средств субсидии, неиспользованной при заключении таких соглашений, на основании заявок о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86F">
        <w:rPr>
          <w:rFonts w:ascii="Times New Roman" w:hAnsi="Times New Roman" w:cs="Times New Roman"/>
          <w:sz w:val="28"/>
          <w:szCs w:val="28"/>
        </w:rPr>
        <w:t>в средствах, представленных в Департамент жилищно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8286F">
        <w:rPr>
          <w:rFonts w:ascii="Times New Roman" w:hAnsi="Times New Roman" w:cs="Times New Roman"/>
          <w:sz w:val="28"/>
          <w:szCs w:val="28"/>
        </w:rPr>
        <w:t>коммунального хозяйства Владимирской области в срок до 1 апреля года предоставления субсидии, в порядке очередности регистрации таких заявок.</w:t>
      </w:r>
    </w:p>
    <w:p w:rsidR="00BC2CCB" w:rsidRDefault="00B30B9A" w:rsidP="00FB02C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исполнители программы направляют в департамент жилищно-коммунального хозяйства администрации области ежемесячно в срок до 05 числа месяца, следующего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информацию о реализации мероприятий  программы.</w:t>
      </w:r>
    </w:p>
    <w:p w:rsidR="000D0542" w:rsidRDefault="000D0542" w:rsidP="00FB02CB">
      <w:pPr>
        <w:pStyle w:val="ConsPlusNormal"/>
        <w:ind w:firstLine="540"/>
        <w:contextualSpacing/>
        <w:jc w:val="both"/>
      </w:pPr>
    </w:p>
    <w:p w:rsidR="00BC2CCB" w:rsidRDefault="00B30B9A" w:rsidP="00FB02CB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Прогноз конечных результатов реализации  муниципальной  программы</w:t>
      </w:r>
    </w:p>
    <w:p w:rsidR="000D13A4" w:rsidRDefault="00B30B9A" w:rsidP="00FB02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2CCB" w:rsidRDefault="00B30B9A" w:rsidP="00FB02C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муниципальной программы планируется:</w:t>
      </w:r>
    </w:p>
    <w:p w:rsidR="00BC2CCB" w:rsidRDefault="00B30B9A" w:rsidP="00FB02CB">
      <w:pPr>
        <w:snapToGrid w:val="0"/>
        <w:ind w:firstLine="709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количества благоустроенных дворовых территорий, включенных в муниципальную программу формирования современной  городской среды, на </w:t>
      </w:r>
      <w:r w:rsidR="00842DB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объекта;</w:t>
      </w:r>
    </w:p>
    <w:p w:rsidR="00BC2CCB" w:rsidRDefault="00B30B9A">
      <w:pPr>
        <w:snapToGrid w:val="0"/>
        <w:ind w:firstLine="709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 количества  благоустроенных общественных пространств, включенных в муниципальную программу формирования современной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городской среды, на 4 объекта;</w:t>
      </w:r>
    </w:p>
    <w:p w:rsidR="00BC2CCB" w:rsidRDefault="00B30B9A">
      <w:pPr>
        <w:ind w:firstLine="709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 проекты до  30%;</w:t>
      </w:r>
    </w:p>
    <w:p w:rsidR="00BC2CCB" w:rsidRDefault="00BC2CCB">
      <w:pPr>
        <w:pStyle w:val="ConsPlusNormal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jc w:val="center"/>
        <w:outlineLvl w:val="1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Методика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оценки бюджетной эффективности реализации  основных мероприятий муниципальной программы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C2CCB" w:rsidRDefault="00BC2CCB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Оценка бюджетной эффективности реализации основных мероприятий муниципальной программы производится ежегодно. Результаты </w:t>
      </w:r>
      <w:proofErr w:type="gramStart"/>
      <w:r>
        <w:rPr>
          <w:rFonts w:ascii="Times New Roman" w:hAnsi="Times New Roman"/>
          <w:sz w:val="28"/>
          <w:szCs w:val="28"/>
        </w:rPr>
        <w:t>оценки эффективности реализации основных мероприятий муниципальной 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Оценка бюджетной эффективности реализации основных мероприятий муниципальной программы производится с учетом следующих составляющих: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достижения целевых индикаторов основных мероприятий программы (подпрограмм);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соответствия фактических затрат на реализацию основных мероприятий запланированному уровню (оценка полноты и эффективности использования средств).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Степень достижения целевых индикаторов по каждому основному мероприятию муниципальной программы (подпрограммы) рассчитывается по следующим формулам: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552700" cy="4381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1924050" cy="54292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Ei</w:t>
      </w:r>
      <w:proofErr w:type="spellEnd"/>
      <w:r>
        <w:rPr>
          <w:rFonts w:ascii="Times New Roman" w:hAnsi="Times New Roman"/>
          <w:sz w:val="28"/>
          <w:szCs w:val="28"/>
        </w:rPr>
        <w:t xml:space="preserve"> - степень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(процентов);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Tfi</w:t>
      </w:r>
      <w:proofErr w:type="spellEnd"/>
      <w:r>
        <w:rPr>
          <w:rFonts w:ascii="Times New Roman" w:hAnsi="Times New Roman"/>
          <w:sz w:val="28"/>
          <w:szCs w:val="28"/>
        </w:rPr>
        <w:t xml:space="preserve"> - фактический уровень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Tpi</w:t>
      </w:r>
      <w:proofErr w:type="spellEnd"/>
      <w:r>
        <w:rPr>
          <w:rFonts w:ascii="Times New Roman" w:hAnsi="Times New Roman"/>
          <w:sz w:val="28"/>
          <w:szCs w:val="28"/>
        </w:rPr>
        <w:t xml:space="preserve"> - установленное муниципальной программой целевое значение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4. Коэффициент </w:t>
      </w:r>
      <w:proofErr w:type="gramStart"/>
      <w:r>
        <w:rPr>
          <w:rFonts w:ascii="Times New Roman" w:hAnsi="Times New Roman"/>
          <w:sz w:val="28"/>
          <w:szCs w:val="28"/>
        </w:rPr>
        <w:t xml:space="preserve">полноты использования средств бюджета городского </w:t>
      </w:r>
      <w:r>
        <w:rPr>
          <w:rFonts w:ascii="Times New Roman" w:hAnsi="Times New Roman"/>
          <w:sz w:val="28"/>
          <w:szCs w:val="28"/>
        </w:rPr>
        <w:lastRenderedPageBreak/>
        <w:t>бюджета</w:t>
      </w:r>
      <w:proofErr w:type="gramEnd"/>
      <w:r>
        <w:rPr>
          <w:rFonts w:ascii="Times New Roman" w:hAnsi="Times New Roman"/>
          <w:sz w:val="28"/>
          <w:szCs w:val="28"/>
        </w:rPr>
        <w:t xml:space="preserve">  по каждому основному мероприятию муниципальной программы (подпрограммы) определяется по следующей формуле: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276475" cy="542925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Kpoi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полноты использования средств городского бюджета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(подпрограммы);</w:t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Cfoi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 городского бюджета, израсходованных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Cpoi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средств, предусмотренная в бюджете города 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BC2CCB" w:rsidRDefault="00B30B9A">
      <w:pPr>
        <w:pStyle w:val="ConsPlusNormal"/>
        <w:ind w:firstLine="540"/>
        <w:jc w:val="both"/>
      </w:pPr>
      <w:bookmarkStart w:id="2" w:name="P2289"/>
      <w:bookmarkEnd w:id="2"/>
      <w:r>
        <w:rPr>
          <w:rFonts w:ascii="Times New Roman" w:hAnsi="Times New Roman"/>
          <w:sz w:val="28"/>
          <w:szCs w:val="28"/>
        </w:rPr>
        <w:t>5. Коэффициент эффективности использования средств, выделяемых из  бюджета города  на реализацию каждого мероприятия, определяется по следующей формуле: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124075" cy="542925"/>
            <wp:effectExtent l="0" t="0" r="0" b="0"/>
            <wp:docPr id="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эффективности использования средств, выделяемых из  бюджета города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программы (подпрограммы).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Бюджетная эффективность реализации основного мероприятия муниципальной программы признается высокой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100%.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Бюджетная эффективность реализации основного мероприятия муниципальной программы признается удовлетворительной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95%.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остальных случаях бюджетная эффективность реализации основного мероприятия муниципальной программы признается неудовлетворительной.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бюджетной эффективности мероприятий, на которые бюджетные ассигнования не предусмотрены, не производится.</w:t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7. Если уровень бюджетной эффективности реализации основного мероприятия муниципальной программы признается неудовлетворительным, финансовое управлени</w:t>
      </w:r>
      <w:r>
        <w:rPr>
          <w:rFonts w:ascii="Times New Roman" w:hAnsi="Times New Roman"/>
          <w:sz w:val="28"/>
          <w:szCs w:val="28"/>
          <w:highlight w:val="white"/>
        </w:rPr>
        <w:t>е пр</w:t>
      </w:r>
      <w:r>
        <w:rPr>
          <w:rFonts w:ascii="Times New Roman" w:hAnsi="Times New Roman"/>
          <w:sz w:val="28"/>
          <w:szCs w:val="28"/>
        </w:rPr>
        <w:t>иостанавливает финансирование муниципальной программы до исключения неэффективных мероприятий из муниципальной программы ответственным исполнителем.</w:t>
      </w:r>
    </w:p>
    <w:p w:rsidR="00BC2CCB" w:rsidRDefault="00BC2CCB">
      <w:pPr>
        <w:pStyle w:val="ConsPlusNormal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0D13A4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Анализ рисков реализации муниципальной  программы</w:t>
      </w:r>
    </w:p>
    <w:p w:rsidR="00BC2CCB" w:rsidRDefault="00B30B9A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описание мер управления рисками реализации</w:t>
      </w:r>
    </w:p>
    <w:p w:rsidR="00BC2CCB" w:rsidRDefault="00B30B9A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0D13A4" w:rsidRDefault="000D13A4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0D13A4">
      <w:pPr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можно выделить следующие риски, оказывающие влияние на достижение цели и задач  муниципальной  программы:</w:t>
      </w:r>
    </w:p>
    <w:p w:rsidR="00BC2CCB" w:rsidRDefault="00B30B9A" w:rsidP="000D13A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недостаточное ресурсное обеспечение программы. Сокращение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ресурсного обеспечения программы за счет внебюджетных средств создает угрозу срыва решения задач.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основными мерами управления риском такого характера являются: 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стимулирование привлечения внебюджетных источников, трудовых ресурсов, стройотрядов; 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числа возможных источников финансирования мероприятий по оптимизации издержек и повышению эффективности управления.</w:t>
      </w:r>
    </w:p>
    <w:p w:rsidR="00BC2CCB" w:rsidRPr="003F32A5" w:rsidRDefault="00BC2CCB">
      <w:pPr>
        <w:rPr>
          <w:rFonts w:hint="eastAsia"/>
          <w:sz w:val="28"/>
          <w:szCs w:val="28"/>
        </w:rPr>
      </w:pPr>
    </w:p>
    <w:p w:rsidR="00BC2CCB" w:rsidRDefault="00B30B9A">
      <w:pPr>
        <w:jc w:val="center"/>
        <w:rPr>
          <w:rFonts w:hint="eastAsia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Прогноз сводных показателей государственных заданий по этапам реализации  муниципальной программы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при оказании  муниципальными  учреждениями муниципальных услуг (работ) в рамках  программы)</w:t>
      </w:r>
    </w:p>
    <w:p w:rsidR="00BC2CCB" w:rsidRDefault="00BC2CCB">
      <w:pPr>
        <w:jc w:val="center"/>
        <w:rPr>
          <w:rFonts w:hint="eastAsia"/>
          <w:b/>
          <w:sz w:val="28"/>
          <w:szCs w:val="28"/>
        </w:rPr>
      </w:pPr>
    </w:p>
    <w:p w:rsidR="00BC2CCB" w:rsidRDefault="00B30B9A">
      <w:pPr>
        <w:jc w:val="both"/>
        <w:rPr>
          <w:rFonts w:hint="eastAsia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Программой не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предусмотрены муниципальные учреждения, оказывающие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юридическим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физическим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лицам муниципальные услуги.</w:t>
      </w:r>
    </w:p>
    <w:p w:rsidR="00BC2CCB" w:rsidRDefault="00BC2CCB">
      <w:pPr>
        <w:rPr>
          <w:rFonts w:ascii="Times New Roman" w:hAnsi="Times New Roman"/>
          <w:b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Разработка, обсуждение заинтересованными лицами и утверждение</w:t>
      </w:r>
    </w:p>
    <w:p w:rsidR="00BC2CCB" w:rsidRDefault="00B30B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дизайн - проектов благоустройства дворовых  и общественных   территорий</w:t>
      </w:r>
    </w:p>
    <w:p w:rsidR="00BC2CCB" w:rsidRDefault="00BC2CCB">
      <w:pPr>
        <w:rPr>
          <w:rFonts w:ascii="Times New Roman" w:hAnsi="Times New Roman"/>
        </w:rPr>
      </w:pPr>
    </w:p>
    <w:p w:rsidR="00BC2CCB" w:rsidRDefault="00B30B9A">
      <w:pPr>
        <w:pStyle w:val="ConsPlusNormal"/>
        <w:jc w:val="both"/>
        <w:sectPr w:rsidR="00BC2CCB" w:rsidSect="005A2F4F">
          <w:headerReference w:type="default" r:id="rId15"/>
          <w:pgSz w:w="11906" w:h="16838"/>
          <w:pgMar w:top="394" w:right="567" w:bottom="1134" w:left="1701" w:header="227" w:footer="0" w:gutter="0"/>
          <w:pgNumType w:start="1"/>
          <w:cols w:space="720"/>
          <w:formProt w:val="0"/>
          <w:titlePg/>
          <w:docGrid w:linePitch="326" w:charSpace="-6145"/>
        </w:sectPr>
      </w:pPr>
      <w:r>
        <w:rPr>
          <w:rFonts w:ascii="Times New Roman" w:hAnsi="Times New Roman" w:cs="Times New Roman"/>
          <w:sz w:val="28"/>
          <w:szCs w:val="28"/>
        </w:rPr>
        <w:tab/>
        <w:t xml:space="preserve">Разработка, обсуждение заинтересованными лицами и утверждение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дворовых и общественных территорий, включенных в муниципальную программу 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на территории муниципального образования город  Камешково на  2018-2024 годы»  </w:t>
      </w:r>
      <w:r>
        <w:rPr>
          <w:rFonts w:ascii="Times New Roman" w:hAnsi="Times New Roman" w:cs="Times New Roman"/>
          <w:sz w:val="28"/>
          <w:szCs w:val="28"/>
        </w:rPr>
        <w:t>осуществляется  в соответствии с  Порядком  согласно приложению № 6 к муниципальной программе.</w:t>
      </w:r>
    </w:p>
    <w:p w:rsidR="00BC2CCB" w:rsidRDefault="00B30B9A" w:rsidP="007414D8">
      <w:pPr>
        <w:ind w:left="10915"/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№1</w:t>
      </w:r>
    </w:p>
    <w:p w:rsidR="00BC2CCB" w:rsidRDefault="00B30B9A" w:rsidP="007414D8">
      <w:pPr>
        <w:ind w:left="10915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индикаторах и показателях  муниципальной программы  и  их  значениях   </w:t>
      </w:r>
      <w:r>
        <w:rPr>
          <w:rFonts w:ascii="Times New Roman" w:hAnsi="Times New Roman" w:cs="Times New Roman"/>
          <w:b/>
          <w:bCs/>
          <w:sz w:val="28"/>
          <w:szCs w:val="28"/>
        </w:rPr>
        <w:t>(2018 год)</w:t>
      </w:r>
    </w:p>
    <w:tbl>
      <w:tblPr>
        <w:tblW w:w="14738" w:type="dxa"/>
        <w:tblInd w:w="-180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00"/>
        <w:gridCol w:w="9731"/>
        <w:gridCol w:w="1432"/>
        <w:gridCol w:w="1576"/>
        <w:gridCol w:w="1399"/>
      </w:tblGrid>
      <w:tr w:rsidR="00BC2CCB">
        <w:trPr>
          <w:trHeight w:val="360"/>
        </w:trPr>
        <w:tc>
          <w:tcPr>
            <w:tcW w:w="5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№№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3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43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97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показателей              </w:t>
            </w:r>
          </w:p>
        </w:tc>
      </w:tr>
      <w:tr w:rsidR="00BC2CCB">
        <w:trPr>
          <w:trHeight w:val="720"/>
        </w:trPr>
        <w:tc>
          <w:tcPr>
            <w:tcW w:w="5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(2017)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 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(2018) </w:t>
            </w:r>
          </w:p>
        </w:tc>
      </w:tr>
      <w:tr w:rsidR="00BC2CCB"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     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 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Количества   реализованных  проектов благоустройства дворовых территорий  (по периодам)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 благоустроенных дворовых территорий (нарастающим итогам)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благоустроенных дворовых территорий от общего количества дворовых территорий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pStyle w:val="14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12,8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pStyle w:val="14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15,3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проектов благоустройства дворовых территорий, реализованных с финансовым участием граждан, заинтересованных организаций, от общего  количества  дворовых территорий, включенных в программу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 количества  дворовых территорий, включенных в программу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 благоустроенных общественных территорий (нарастающим итогом)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благоустроенных общественных территорий от общего количества общественных территорий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14,3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rFonts w:hint="eastAsia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28,5</w:t>
            </w:r>
          </w:p>
        </w:tc>
      </w:tr>
    </w:tbl>
    <w:p w:rsidR="00BC2CCB" w:rsidRDefault="00BC2CCB">
      <w:pPr>
        <w:tabs>
          <w:tab w:val="left" w:pos="803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73386" w:rsidRDefault="00C73386">
      <w:pPr>
        <w:tabs>
          <w:tab w:val="left" w:pos="803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tabs>
          <w:tab w:val="left" w:pos="8037"/>
        </w:tabs>
        <w:jc w:val="center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индикаторах и показателях муниципальной программы и  их  значениях  </w:t>
      </w:r>
      <w:r>
        <w:rPr>
          <w:rFonts w:ascii="Times New Roman" w:hAnsi="Times New Roman" w:cs="Times New Roman"/>
          <w:b/>
          <w:bCs/>
          <w:sz w:val="28"/>
          <w:szCs w:val="28"/>
        </w:rPr>
        <w:t>(2019 - 2024 годы)</w:t>
      </w:r>
    </w:p>
    <w:tbl>
      <w:tblPr>
        <w:tblW w:w="14787" w:type="dxa"/>
        <w:tblInd w:w="-180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78"/>
        <w:gridCol w:w="5980"/>
        <w:gridCol w:w="1328"/>
        <w:gridCol w:w="1158"/>
        <w:gridCol w:w="831"/>
        <w:gridCol w:w="871"/>
        <w:gridCol w:w="1275"/>
        <w:gridCol w:w="806"/>
        <w:gridCol w:w="879"/>
        <w:gridCol w:w="981"/>
      </w:tblGrid>
      <w:tr w:rsidR="00BC2CCB" w:rsidTr="00B74F38">
        <w:trPr>
          <w:trHeight w:val="360"/>
        </w:trPr>
        <w:tc>
          <w:tcPr>
            <w:tcW w:w="67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№/№</w:t>
            </w:r>
          </w:p>
        </w:tc>
        <w:tc>
          <w:tcPr>
            <w:tcW w:w="598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 показателя (индикатора)</w:t>
            </w:r>
          </w:p>
        </w:tc>
        <w:tc>
          <w:tcPr>
            <w:tcW w:w="13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6801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BC2CCB" w:rsidTr="00B74F38">
        <w:trPr>
          <w:trHeight w:val="720"/>
        </w:trPr>
        <w:tc>
          <w:tcPr>
            <w:tcW w:w="67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(базовый)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второй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третий год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четвертый год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пятый год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шестой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седьмой 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C2CCB" w:rsidTr="00B74F38">
        <w:trPr>
          <w:trHeight w:val="1019"/>
        </w:trPr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территорий, включенных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в муниципальную программу формирования современной  городской среды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74F3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 благоустроенных общественных пространств, включенных в муниципальную программу формирования современной городской среды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реализуется  проекты по созданию комфортной городской среды 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BC2CCB" w:rsidRDefault="00BC2CC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F1DC5" w:rsidRDefault="005F1DC5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42DBB" w:rsidRDefault="00842DB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30B9A" w:rsidP="007414D8">
      <w:pPr>
        <w:ind w:left="10915"/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№2</w:t>
      </w:r>
    </w:p>
    <w:p w:rsidR="00BC2CCB" w:rsidRDefault="00B30B9A" w:rsidP="007414D8">
      <w:pPr>
        <w:ind w:left="10915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 основных мероприятий  муниципальной программы</w:t>
      </w:r>
    </w:p>
    <w:p w:rsidR="00BC2CCB" w:rsidRDefault="00BC2CCB">
      <w:pPr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14601" w:type="dxa"/>
        <w:tblInd w:w="-39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02"/>
        <w:gridCol w:w="1999"/>
        <w:gridCol w:w="1984"/>
        <w:gridCol w:w="1560"/>
        <w:gridCol w:w="1559"/>
        <w:gridCol w:w="2410"/>
        <w:gridCol w:w="4487"/>
      </w:tblGrid>
      <w:tr w:rsidR="00BC2CCB" w:rsidTr="00C73386">
        <w:trPr>
          <w:trHeight w:val="360"/>
        </w:trPr>
        <w:tc>
          <w:tcPr>
            <w:tcW w:w="60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№№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C733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30B9A">
              <w:rPr>
                <w:rFonts w:ascii="Times New Roman" w:eastAsia="Times New Roman" w:hAnsi="Times New Roman" w:cs="Times New Roman"/>
                <w:sz w:val="28"/>
                <w:szCs w:val="28"/>
              </w:rPr>
              <w:t>аименование</w:t>
            </w:r>
          </w:p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сновного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программы</w:t>
            </w:r>
          </w:p>
        </w:tc>
        <w:tc>
          <w:tcPr>
            <w:tcW w:w="198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 </w:t>
            </w:r>
          </w:p>
        </w:tc>
        <w:tc>
          <w:tcPr>
            <w:tcW w:w="311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    </w:t>
            </w:r>
          </w:p>
        </w:tc>
        <w:tc>
          <w:tcPr>
            <w:tcW w:w="241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 w:rsidP="00C73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448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мероприятия  с показателями муниципальной программы</w:t>
            </w:r>
          </w:p>
        </w:tc>
      </w:tr>
      <w:tr w:rsidR="00BC2CCB" w:rsidTr="00C73386">
        <w:trPr>
          <w:trHeight w:val="991"/>
        </w:trPr>
        <w:tc>
          <w:tcPr>
            <w:tcW w:w="60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rPr>
                <w:rFonts w:hint="eastAsia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rPr>
                <w:rFonts w:hint="eastAsia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окончания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241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rPr>
                <w:rFonts w:hint="eastAsia"/>
              </w:rPr>
            </w:pPr>
          </w:p>
        </w:tc>
        <w:tc>
          <w:tcPr>
            <w:tcW w:w="448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rPr>
                <w:rFonts w:hint="eastAsia"/>
              </w:rPr>
            </w:pPr>
          </w:p>
        </w:tc>
      </w:tr>
      <w:tr w:rsidR="00BC2CCB" w:rsidTr="00C73386">
        <w:tc>
          <w:tcPr>
            <w:tcW w:w="6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F1DC5" w:rsidTr="00C73386">
        <w:trPr>
          <w:trHeight w:val="1866"/>
        </w:trPr>
        <w:tc>
          <w:tcPr>
            <w:tcW w:w="602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9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pacing w:after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  по реализации федерального проекта «Формирование комфортной городской среды» национального проекта «Жилье и среда»</w:t>
            </w:r>
          </w:p>
        </w:tc>
        <w:tc>
          <w:tcPr>
            <w:tcW w:w="1984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pStyle w:val="ab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Камешковского района</w:t>
            </w:r>
          </w:p>
        </w:tc>
        <w:tc>
          <w:tcPr>
            <w:tcW w:w="1560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2018 - 3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2019 - 4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2020 - 5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2021 - 3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2022 - 3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2023 - 3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2024 - 3</w:t>
            </w:r>
          </w:p>
        </w:tc>
        <w:tc>
          <w:tcPr>
            <w:tcW w:w="4487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rFonts w:hint="eastAsia"/>
                <w:sz w:val="26"/>
                <w:szCs w:val="26"/>
              </w:rPr>
            </w:pPr>
            <w:r w:rsidRPr="00DE2DB1">
              <w:rPr>
                <w:rFonts w:ascii="Times New Roman" w:hAnsi="Times New Roman" w:cs="Times New Roman"/>
                <w:sz w:val="26"/>
                <w:szCs w:val="26"/>
              </w:rPr>
              <w:t>Количество благоустроенных дворовых территорий, включенных в муниципальную программу формирования современной  городской среды, ед.</w:t>
            </w:r>
          </w:p>
        </w:tc>
      </w:tr>
      <w:tr w:rsidR="005F1DC5" w:rsidTr="00C73386">
        <w:trPr>
          <w:trHeight w:val="345"/>
        </w:trPr>
        <w:tc>
          <w:tcPr>
            <w:tcW w:w="602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  <w:rPr>
                <w:rFonts w:hint="eastAsia"/>
              </w:rPr>
            </w:pPr>
          </w:p>
        </w:tc>
        <w:tc>
          <w:tcPr>
            <w:tcW w:w="1999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1560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2018 - 1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2019 - 1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2020 - 1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2021 - 1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2022 - 1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2023 - 1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2024 - 1</w:t>
            </w:r>
          </w:p>
        </w:tc>
        <w:tc>
          <w:tcPr>
            <w:tcW w:w="4487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DB1">
              <w:rPr>
                <w:rFonts w:ascii="Times New Roman" w:hAnsi="Times New Roman" w:cs="Times New Roman"/>
                <w:sz w:val="26"/>
                <w:szCs w:val="26"/>
              </w:rPr>
              <w:t>Количество  благоустроенных общественных пространств, включенных в муниципальную программу формирования современной городской среды, ед.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6"/>
                <w:szCs w:val="26"/>
              </w:rPr>
            </w:pPr>
          </w:p>
        </w:tc>
      </w:tr>
      <w:tr w:rsidR="005F1DC5" w:rsidTr="00C73386">
        <w:trPr>
          <w:trHeight w:val="1470"/>
        </w:trPr>
        <w:tc>
          <w:tcPr>
            <w:tcW w:w="602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  <w:rPr>
                <w:rFonts w:hint="eastAsia"/>
              </w:rPr>
            </w:pPr>
          </w:p>
        </w:tc>
        <w:tc>
          <w:tcPr>
            <w:tcW w:w="1999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1560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rPr>
                <w:rFonts w:hint="eastAsia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2018 - 0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2019 - 9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2020 - 12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2021 - 15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2022 - 20</w:t>
            </w:r>
          </w:p>
          <w:p w:rsidR="005F1DC5" w:rsidRPr="00DE2DB1" w:rsidRDefault="005F1DC5">
            <w:pPr>
              <w:snapToGrid w:val="0"/>
              <w:jc w:val="center"/>
              <w:rPr>
                <w:rFonts w:hint="eastAsia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2023 - 25</w:t>
            </w:r>
          </w:p>
          <w:p w:rsidR="005F1DC5" w:rsidRPr="00DE2DB1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2024 - 30</w:t>
            </w:r>
          </w:p>
        </w:tc>
        <w:tc>
          <w:tcPr>
            <w:tcW w:w="4487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jc w:val="center"/>
              <w:rPr>
                <w:rFonts w:hint="eastAsia"/>
                <w:sz w:val="26"/>
                <w:szCs w:val="26"/>
              </w:rPr>
            </w:pPr>
            <w:r w:rsidRPr="00DE2DB1">
              <w:rPr>
                <w:rFonts w:ascii="Times New Roman" w:hAnsi="Times New Roman"/>
                <w:sz w:val="26"/>
                <w:szCs w:val="26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реализуется  проекты по созданию комфортной городской среды, %</w:t>
            </w:r>
          </w:p>
        </w:tc>
      </w:tr>
    </w:tbl>
    <w:p w:rsidR="00BC2CCB" w:rsidRDefault="00B30B9A" w:rsidP="007414D8">
      <w:pPr>
        <w:spacing w:after="119"/>
        <w:ind w:left="109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C2CCB" w:rsidRDefault="00B30B9A" w:rsidP="007414D8">
      <w:pPr>
        <w:spacing w:after="119"/>
        <w:ind w:left="109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689C" w:rsidRPr="00851F55" w:rsidRDefault="00A3689C" w:rsidP="00A3689C">
      <w:pPr>
        <w:jc w:val="center"/>
        <w:outlineLvl w:val="0"/>
        <w:rPr>
          <w:rFonts w:hint="eastAsia"/>
          <w:sz w:val="28"/>
          <w:szCs w:val="28"/>
        </w:rPr>
      </w:pPr>
      <w:r w:rsidRPr="00851F55">
        <w:rPr>
          <w:rFonts w:ascii="Times New Roman" w:hAnsi="Times New Roman" w:cs="Times New Roman"/>
          <w:color w:val="000000"/>
          <w:sz w:val="28"/>
          <w:szCs w:val="28"/>
        </w:rPr>
        <w:t>Перечень   объектов  благоустройства  на 2018-202</w:t>
      </w:r>
      <w:r w:rsidR="00F0366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51F55">
        <w:rPr>
          <w:rFonts w:ascii="Times New Roman" w:hAnsi="Times New Roman" w:cs="Times New Roman"/>
          <w:color w:val="000000"/>
          <w:sz w:val="28"/>
          <w:szCs w:val="28"/>
        </w:rPr>
        <w:t xml:space="preserve">  годы</w:t>
      </w:r>
    </w:p>
    <w:tbl>
      <w:tblPr>
        <w:tblW w:w="14652" w:type="dxa"/>
        <w:tblInd w:w="-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/>
      </w:tblPr>
      <w:tblGrid>
        <w:gridCol w:w="666"/>
        <w:gridCol w:w="2277"/>
        <w:gridCol w:w="2868"/>
        <w:gridCol w:w="1689"/>
        <w:gridCol w:w="1821"/>
        <w:gridCol w:w="2564"/>
        <w:gridCol w:w="2767"/>
      </w:tblGrid>
      <w:tr w:rsidR="00A3689C" w:rsidRPr="00851F55" w:rsidTr="00CA5E0A">
        <w:trPr>
          <w:trHeight w:val="469"/>
        </w:trPr>
        <w:tc>
          <w:tcPr>
            <w:tcW w:w="66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№/№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основных мероприятий</w:t>
            </w:r>
          </w:p>
        </w:tc>
        <w:tc>
          <w:tcPr>
            <w:tcW w:w="286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объекта, адрес  нахождения</w:t>
            </w:r>
          </w:p>
        </w:tc>
        <w:tc>
          <w:tcPr>
            <w:tcW w:w="168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реализации мероприятий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Планируемая стоимость 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работ (руб.)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Виды работ по благоустройству, обозначенные  решением  собственников</w:t>
            </w:r>
          </w:p>
        </w:tc>
      </w:tr>
      <w:tr w:rsidR="00A3689C" w:rsidRPr="00851F55" w:rsidTr="00CA5E0A">
        <w:trPr>
          <w:trHeight w:val="470"/>
        </w:trPr>
        <w:tc>
          <w:tcPr>
            <w:tcW w:w="66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по минимальному перечню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по дополнительному перечню</w:t>
            </w:r>
          </w:p>
        </w:tc>
      </w:tr>
      <w:tr w:rsidR="00A3689C" w:rsidRPr="00851F55" w:rsidTr="007557FD">
        <w:trPr>
          <w:trHeight w:val="264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6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7557F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</w:p>
        </w:tc>
      </w:tr>
      <w:tr w:rsidR="00A3689C" w:rsidRPr="00851F55" w:rsidTr="00E76776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Благоустройство дворовых территорий 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№9 по ул. Смурова</w:t>
            </w:r>
          </w:p>
        </w:tc>
        <w:tc>
          <w:tcPr>
            <w:tcW w:w="168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E7677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  01.10.2018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8E4088">
            <w:pPr>
              <w:pStyle w:val="ab"/>
              <w:ind w:right="-89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4 302</w:t>
            </w:r>
            <w:r w:rsidR="008E408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474</w:t>
            </w:r>
            <w:r w:rsidR="008E40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62 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(с включением  площадок у подъездов),</w:t>
            </w: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скамейки (6 </w:t>
            </w:r>
            <w:proofErr w:type="spellStart"/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урны (6 </w:t>
            </w:r>
            <w:proofErr w:type="spellStart"/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,), освещение </w:t>
            </w: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(4 опоры)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тротуары, ограждение тротуаров, автостоянка, детская площадка</w:t>
            </w:r>
          </w:p>
        </w:tc>
      </w:tr>
      <w:tr w:rsidR="00A3689C" w:rsidRPr="00851F55" w:rsidTr="00E76776">
        <w:trPr>
          <w:trHeight w:val="1631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 11  по ул. Смурова</w:t>
            </w: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E7677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(с включением площадок у подъездов)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тротуары, ограждение тротуаров,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 13  по ул. Смурова</w:t>
            </w: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 (с включением  площадок у подъездов),</w:t>
            </w: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скамейки (6 </w:t>
            </w:r>
            <w:proofErr w:type="spellStart"/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урны (6 ед.)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тротуары, ограждение тротуаров,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Благоустройство  сквера по ул. Ленина (детская игровая  зона)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  01.08.2018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8E408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1 383</w:t>
            </w:r>
            <w:r w:rsidR="008E408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  <w:r w:rsidR="008E40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детского игрового  оборудования.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Прочие мероприятия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Общественные территории города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2018 года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8E408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941</w:t>
            </w:r>
            <w:r w:rsidR="008E408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972</w:t>
            </w:r>
            <w:r w:rsidR="008E40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Работы связанные с подготовкой  документов (ПСД, сметы, экспертиза сметы и </w:t>
            </w:r>
            <w:proofErr w:type="spell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), подготовка   документации для участия  в  конкурсе,   благоустройство других общественных территорий</w:t>
            </w:r>
          </w:p>
        </w:tc>
      </w:tr>
      <w:tr w:rsidR="00A3689C" w:rsidRPr="00851F55" w:rsidTr="00E76776">
        <w:trPr>
          <w:trHeight w:val="242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86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E7677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b/>
                <w:bCs/>
                <w:sz w:val="28"/>
                <w:szCs w:val="28"/>
              </w:rPr>
              <w:t>2019 год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№2 по ул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15.09.2019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4 595</w:t>
            </w:r>
            <w:r w:rsidR="008E4088">
              <w:rPr>
                <w:rFonts w:ascii="Times New Roman" w:hAnsi="Times New Roman"/>
                <w:sz w:val="28"/>
                <w:szCs w:val="28"/>
              </w:rPr>
              <w:t> </w:t>
            </w:r>
            <w:r w:rsidRPr="00851F55">
              <w:rPr>
                <w:rFonts w:ascii="Times New Roman" w:hAnsi="Times New Roman"/>
                <w:sz w:val="28"/>
                <w:szCs w:val="28"/>
              </w:rPr>
              <w:t>171</w:t>
            </w:r>
            <w:r w:rsidR="008E4088">
              <w:rPr>
                <w:rFonts w:ascii="Times New Roman" w:hAnsi="Times New Roman"/>
                <w:sz w:val="28"/>
                <w:szCs w:val="28"/>
              </w:rPr>
              <w:t>,</w:t>
            </w:r>
            <w:r w:rsidRPr="00851F55">
              <w:rPr>
                <w:rFonts w:ascii="Times New Roman" w:hAnsi="Times New Roman"/>
                <w:sz w:val="28"/>
                <w:szCs w:val="28"/>
              </w:rPr>
              <w:t>04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(средства федерального, областного, городского бюджетов)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000000"/>
                <w:sz w:val="28"/>
                <w:szCs w:val="28"/>
              </w:rPr>
              <w:t>891</w:t>
            </w:r>
            <w:r w:rsidR="008E4088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851F55">
              <w:rPr>
                <w:rFonts w:ascii="Times New Roman" w:hAnsi="Times New Roman"/>
                <w:color w:val="000000"/>
                <w:sz w:val="28"/>
                <w:szCs w:val="28"/>
              </w:rPr>
              <w:t>660</w:t>
            </w:r>
            <w:r w:rsidR="008E408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851F55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proofErr w:type="gramStart"/>
            <w:r w:rsidRPr="00851F55">
              <w:rPr>
                <w:rFonts w:ascii="Times New Roman" w:hAnsi="Times New Roman"/>
                <w:sz w:val="28"/>
                <w:szCs w:val="28"/>
              </w:rPr>
              <w:t>c</w:t>
            </w:r>
            <w:proofErr w:type="gramEnd"/>
            <w:r w:rsidRPr="00851F55">
              <w:rPr>
                <w:rFonts w:ascii="Times New Roman" w:hAnsi="Times New Roman"/>
                <w:sz w:val="28"/>
                <w:szCs w:val="28"/>
              </w:rPr>
              <w:t>редства</w:t>
            </w:r>
            <w:proofErr w:type="spellEnd"/>
            <w:r w:rsidRPr="00851F55">
              <w:rPr>
                <w:rFonts w:ascii="Times New Roman" w:hAnsi="Times New Roman"/>
                <w:sz w:val="28"/>
                <w:szCs w:val="28"/>
              </w:rPr>
              <w:t xml:space="preserve">  собственников МКД)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тротуаров, водоотвода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 4 по ул. Володарского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тротуаров, водоотвода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№6 по ул. Володарского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тротуаров, </w:t>
            </w: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водоотвода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№11  по ул. Свердлова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lastRenderedPageBreak/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тротуаров. </w:t>
            </w:r>
          </w:p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Благоустройство  сквера по ул. Ленина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30.08.2019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3F32A5" w:rsidP="008E408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A3689C" w:rsidRPr="00851F55">
              <w:rPr>
                <w:rFonts w:ascii="Times New Roman" w:hAnsi="Times New Roman"/>
                <w:sz w:val="28"/>
                <w:szCs w:val="28"/>
              </w:rPr>
              <w:t>138</w:t>
            </w:r>
            <w:r w:rsidR="008E4088">
              <w:rPr>
                <w:rFonts w:ascii="Times New Roman" w:hAnsi="Times New Roman"/>
                <w:sz w:val="28"/>
                <w:szCs w:val="28"/>
              </w:rPr>
              <w:t> </w:t>
            </w:r>
            <w:r w:rsidR="00A3689C" w:rsidRPr="00851F55">
              <w:rPr>
                <w:rFonts w:ascii="Times New Roman" w:hAnsi="Times New Roman"/>
                <w:sz w:val="28"/>
                <w:szCs w:val="28"/>
              </w:rPr>
              <w:t>321</w:t>
            </w:r>
            <w:r w:rsidR="008E4088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Освещение, озеленение.</w:t>
            </w:r>
          </w:p>
        </w:tc>
      </w:tr>
      <w:tr w:rsidR="00A3689C" w:rsidRPr="00851F55" w:rsidTr="00CA5E0A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1F55">
              <w:rPr>
                <w:rFonts w:ascii="Times New Roman" w:hAnsi="Times New Roman"/>
                <w:b/>
                <w:bCs/>
                <w:sz w:val="28"/>
                <w:szCs w:val="28"/>
              </w:rPr>
              <w:t>2020 год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№10  по ул. Смурова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851F55">
              <w:rPr>
                <w:rFonts w:ascii="Times New Roman" w:hAnsi="Times New Roman"/>
                <w:sz w:val="28"/>
                <w:szCs w:val="28"/>
              </w:rPr>
              <w:t>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2 627 547,81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проездов, тротуаров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дома №9  по ул.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1 672 279,06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проездов, тротуаров, освещение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 9  по ул. Свердлова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1 276 374,55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проездов, тротуаров, водоотвод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3689C" w:rsidRPr="00851F55" w:rsidTr="003F32A5">
        <w:trPr>
          <w:trHeight w:val="345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E7677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дома №9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584 373,55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проездов, тротуары, водоотвод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3689C" w:rsidRPr="00851F55" w:rsidTr="00E76776">
        <w:trPr>
          <w:trHeight w:val="362"/>
        </w:trPr>
        <w:tc>
          <w:tcPr>
            <w:tcW w:w="66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E76776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дома №15  по ул.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Совхозная</w:t>
            </w:r>
            <w:proofErr w:type="gramEnd"/>
          </w:p>
        </w:tc>
        <w:tc>
          <w:tcPr>
            <w:tcW w:w="168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8351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01.09.20</w:t>
            </w:r>
            <w:r w:rsidR="00C8351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8E408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/>
                <w:sz w:val="28"/>
                <w:szCs w:val="28"/>
              </w:rPr>
              <w:t>307</w:t>
            </w:r>
            <w:r w:rsidR="008E4088">
              <w:rPr>
                <w:rFonts w:ascii="Times New Roman" w:hAnsi="Times New Roman"/>
                <w:sz w:val="28"/>
                <w:szCs w:val="28"/>
              </w:rPr>
              <w:t> </w:t>
            </w:r>
            <w:r w:rsidRPr="00851F55">
              <w:rPr>
                <w:rFonts w:ascii="Times New Roman" w:hAnsi="Times New Roman"/>
                <w:sz w:val="28"/>
                <w:szCs w:val="28"/>
              </w:rPr>
              <w:t>424</w:t>
            </w:r>
            <w:r w:rsidR="008E408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проездов, тротуаров.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EF5794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851F55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Благоустройство  сквера по ул. Ленина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8E408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2 202</w:t>
            </w:r>
            <w:r w:rsidR="008E4088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810</w:t>
            </w:r>
            <w:r w:rsidR="008E4088">
              <w:rPr>
                <w:rFonts w:ascii="Times New Roman" w:hAnsi="Times New Roman"/>
                <w:sz w:val="28"/>
                <w:szCs w:val="28"/>
              </w:rPr>
              <w:t>,</w:t>
            </w:r>
            <w:r w:rsidRPr="00851F55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 xml:space="preserve"> Комплексное  благоустройство  и  озеленение   </w:t>
            </w:r>
          </w:p>
        </w:tc>
      </w:tr>
      <w:tr w:rsidR="00A3689C" w:rsidRPr="00851F55" w:rsidTr="00CA5E0A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944C4D" w:rsidRDefault="00A3689C" w:rsidP="00CA5E0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4C4D"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</w:tr>
      <w:tr w:rsidR="00A3689C" w:rsidRPr="00851F55" w:rsidTr="00E76776">
        <w:trPr>
          <w:trHeight w:val="1613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E76776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№4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C83512" w:rsidP="008E408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1 589</w:t>
            </w:r>
            <w:r w:rsidR="008E4088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919</w:t>
            </w:r>
            <w:r w:rsidR="008E408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проездов, тротуаров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77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E76776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№ 8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8E4088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949 567,</w:t>
            </w:r>
            <w:r w:rsidR="00C8351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проездов, тротуаров</w:t>
            </w:r>
          </w:p>
        </w:tc>
      </w:tr>
      <w:tr w:rsidR="00A3689C" w:rsidRPr="00851F55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A3689C" w:rsidRPr="00851F55" w:rsidRDefault="00A3689C" w:rsidP="00E76776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№9  по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8E4088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1 740 148,</w:t>
            </w:r>
            <w:r w:rsidR="00C83512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проездов, тротуаров</w:t>
            </w:r>
          </w:p>
        </w:tc>
      </w:tr>
      <w:tr w:rsidR="00A3689C" w:rsidRPr="00851F55" w:rsidTr="00086924">
        <w:trPr>
          <w:trHeight w:val="1365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Default="00A3689C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 площади им. Ленина</w:t>
            </w:r>
          </w:p>
          <w:p w:rsidR="00A3689C" w:rsidRPr="00851F55" w:rsidRDefault="00A3689C" w:rsidP="00CA5E0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Камешково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8E4088" w:rsidP="00CA5E0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3 084 364,</w:t>
            </w:r>
            <w:r w:rsidR="00C83512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851F55" w:rsidRDefault="00A3689C" w:rsidP="00CA5E0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капитальный ремонт  лестниц  и подпорных стенок площади</w:t>
            </w:r>
          </w:p>
        </w:tc>
      </w:tr>
      <w:tr w:rsidR="00086924" w:rsidRPr="00851F55" w:rsidTr="003C45D5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086924" w:rsidRPr="00944C4D" w:rsidRDefault="00086924" w:rsidP="0008692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4C4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944C4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7B666F" w:rsidRPr="00851F55" w:rsidTr="007B666F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Default="007B666F" w:rsidP="003C45D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86924" w:rsidRDefault="007B666F" w:rsidP="003C45D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7B666F" w:rsidRPr="00851F55" w:rsidRDefault="007B666F" w:rsidP="00086924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№7  по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Школьной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08692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7B666F" w:rsidRDefault="007B666F" w:rsidP="007B666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666F">
              <w:rPr>
                <w:rFonts w:ascii="Times New Roman" w:hAnsi="Times New Roman" w:cs="Times New Roman"/>
                <w:bCs/>
                <w:sz w:val="28"/>
                <w:szCs w:val="28"/>
              </w:rPr>
              <w:t>3 871 157,89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86924">
              <w:rPr>
                <w:rFonts w:ascii="Times New Roman" w:hAnsi="Times New Roman"/>
                <w:sz w:val="28"/>
                <w:szCs w:val="28"/>
              </w:rPr>
              <w:t>Ремонт дворовых проездов, тротуаров</w:t>
            </w:r>
          </w:p>
        </w:tc>
      </w:tr>
      <w:tr w:rsidR="007B666F" w:rsidRPr="00851F55" w:rsidTr="005F1DC5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Default="007B666F" w:rsidP="003C45D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86924" w:rsidRDefault="007B666F" w:rsidP="003C45D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7B666F" w:rsidRPr="00851F55" w:rsidRDefault="007B666F" w:rsidP="00086924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№ 2  по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Молодежной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08692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86924">
              <w:rPr>
                <w:rFonts w:ascii="Times New Roman" w:hAnsi="Times New Roman"/>
                <w:sz w:val="28"/>
                <w:szCs w:val="28"/>
              </w:rPr>
              <w:t>Ремонт дворовых проездов, тротуаров</w:t>
            </w:r>
          </w:p>
        </w:tc>
      </w:tr>
      <w:tr w:rsidR="007B666F" w:rsidRPr="00851F55" w:rsidTr="005F1DC5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Default="007B666F" w:rsidP="003C45D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86924" w:rsidRDefault="007B666F" w:rsidP="003C45D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дворовой территории </w:t>
            </w:r>
            <w:proofErr w:type="gramStart"/>
            <w:r w:rsidRPr="00851F55">
              <w:rPr>
                <w:rFonts w:ascii="Times New Roman" w:hAnsi="Times New Roman" w:cs="Times New Roman"/>
                <w:sz w:val="28"/>
                <w:szCs w:val="28"/>
              </w:rPr>
              <w:t>многоквартирного</w:t>
            </w:r>
            <w:proofErr w:type="gramEnd"/>
          </w:p>
          <w:p w:rsidR="007B666F" w:rsidRPr="00851F55" w:rsidRDefault="007B666F" w:rsidP="00086924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№6  по ул. Смурова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08692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86924">
              <w:rPr>
                <w:rFonts w:ascii="Times New Roman" w:hAnsi="Times New Roman"/>
                <w:sz w:val="28"/>
                <w:szCs w:val="28"/>
              </w:rPr>
              <w:t>Ремонт дворовых проездов, тротуаров</w:t>
            </w:r>
          </w:p>
        </w:tc>
      </w:tr>
      <w:tr w:rsidR="007B666F" w:rsidRPr="00851F55" w:rsidTr="00086924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Default="007B666F" w:rsidP="003C45D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Default="007B666F" w:rsidP="003C45D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 площади им. Ленина</w:t>
            </w:r>
          </w:p>
          <w:p w:rsidR="007B666F" w:rsidRPr="00851F55" w:rsidRDefault="007B666F" w:rsidP="003C45D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Камешково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08692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sz w:val="28"/>
                <w:szCs w:val="28"/>
              </w:rPr>
              <w:t>до  01.09.202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A03E9A" w:rsidRDefault="007B666F" w:rsidP="003C45D5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3 000 000,00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851F55" w:rsidRDefault="007B666F" w:rsidP="00203A5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асфальтового покрытия</w:t>
            </w:r>
          </w:p>
        </w:tc>
      </w:tr>
    </w:tbl>
    <w:p w:rsidR="00A3689C" w:rsidRPr="00851F55" w:rsidRDefault="00A3689C" w:rsidP="00A3689C">
      <w:pPr>
        <w:rPr>
          <w:rFonts w:hint="eastAsia"/>
          <w:sz w:val="28"/>
          <w:szCs w:val="28"/>
        </w:rPr>
        <w:sectPr w:rsidR="00A3689C" w:rsidRPr="00851F55" w:rsidSect="005A2F4F">
          <w:pgSz w:w="16838" w:h="11906" w:orient="landscape"/>
          <w:pgMar w:top="964" w:right="567" w:bottom="567" w:left="1701" w:header="283" w:footer="0" w:gutter="0"/>
          <w:pgNumType w:start="17"/>
          <w:cols w:space="720"/>
          <w:formProt w:val="0"/>
          <w:docGrid w:linePitch="326" w:charSpace="-6145"/>
        </w:sectPr>
      </w:pPr>
    </w:p>
    <w:p w:rsidR="00A3689C" w:rsidRDefault="00A3689C" w:rsidP="007414D8">
      <w:pPr>
        <w:ind w:left="11057"/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№4</w:t>
      </w:r>
    </w:p>
    <w:p w:rsidR="00A3689C" w:rsidRDefault="00D525D6" w:rsidP="007414D8">
      <w:pPr>
        <w:ind w:left="11057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A3689C" w:rsidRDefault="00A3689C" w:rsidP="00A3689C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689C" w:rsidRDefault="00A3689C" w:rsidP="00A3689C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Ресурсное  обеспечение  реализации  муниципальной программы</w:t>
      </w:r>
    </w:p>
    <w:p w:rsidR="008D26A9" w:rsidRDefault="008D26A9" w:rsidP="00A3689C">
      <w:pPr>
        <w:jc w:val="center"/>
        <w:outlineLvl w:val="0"/>
        <w:rPr>
          <w:rFonts w:hint="eastAsia"/>
        </w:rPr>
      </w:pPr>
    </w:p>
    <w:tbl>
      <w:tblPr>
        <w:tblW w:w="14915" w:type="dxa"/>
        <w:tblInd w:w="77" w:type="dxa"/>
        <w:tblLayout w:type="fixed"/>
        <w:tblLook w:val="04A0"/>
      </w:tblPr>
      <w:tblGrid>
        <w:gridCol w:w="1656"/>
        <w:gridCol w:w="1494"/>
        <w:gridCol w:w="567"/>
        <w:gridCol w:w="567"/>
        <w:gridCol w:w="567"/>
        <w:gridCol w:w="425"/>
        <w:gridCol w:w="992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31"/>
      </w:tblGrid>
      <w:tr w:rsidR="00AC1F77" w:rsidRPr="00F831B4" w:rsidTr="00C73386">
        <w:trPr>
          <w:trHeight w:val="900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 программы, основного мероприятия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08"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Источник </w:t>
            </w:r>
            <w:proofErr w:type="spellStart"/>
            <w:proofErr w:type="gramStart"/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финанси</w:t>
            </w:r>
            <w:r w:rsidR="00AC1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рования</w:t>
            </w:r>
            <w:proofErr w:type="spellEnd"/>
            <w:proofErr w:type="gramEnd"/>
          </w:p>
        </w:tc>
        <w:tc>
          <w:tcPr>
            <w:tcW w:w="8647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 (руб.)</w:t>
            </w:r>
          </w:p>
        </w:tc>
      </w:tr>
      <w:tr w:rsidR="004A733C" w:rsidRPr="00F831B4" w:rsidTr="00C73386">
        <w:trPr>
          <w:gridAfter w:val="1"/>
          <w:wAfter w:w="31" w:type="dxa"/>
          <w:trHeight w:val="78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425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08"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за весь период реализации</w:t>
            </w:r>
          </w:p>
        </w:tc>
      </w:tr>
      <w:tr w:rsidR="00AC1F77" w:rsidRPr="00F831B4" w:rsidTr="00C73386">
        <w:trPr>
          <w:gridAfter w:val="1"/>
          <w:wAfter w:w="31" w:type="dxa"/>
          <w:trHeight w:val="330"/>
        </w:trPr>
        <w:tc>
          <w:tcPr>
            <w:tcW w:w="165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F831B4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AC1F77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«Формирование современной городской среды на территории муниципального образования </w:t>
            </w:r>
          </w:p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город Камешково  на  2018-2022 годы»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Всего по программе: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C1F77" w:rsidRDefault="00F831B4" w:rsidP="00AC1F77">
            <w:pPr>
              <w:ind w:left="-108" w:righ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6 394 909,85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7 625 153,00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9 670 809,53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7 364 000,28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7 772 600,00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7 772 600,00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7 772 600,00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54 372 672,66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исполнитель:   Администрация Камешковского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4 149 898,12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5 179 099,12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6 551 691,67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6 206 536,00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6 117 748,00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6 117 748,00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6 117 748,00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40 440 468,91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512 908,76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105 695,90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133 708,33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126 664,00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124 852,00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124 852,00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124 852,00</w:t>
            </w:r>
          </w:p>
        </w:tc>
        <w:tc>
          <w:tcPr>
            <w:tcW w:w="10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1 739 032,99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485 500,00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666F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B666F" w:rsidRPr="00F831B4" w:rsidRDefault="007B666F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666F" w:rsidRPr="00F831B4" w:rsidRDefault="007B666F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B666F" w:rsidRPr="00AC1F77" w:rsidRDefault="007B666F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824 515,24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1 448 697,02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351 900,00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475 862,38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328 557,89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328 557,89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328 557,89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7 901 627,80</w:t>
            </w:r>
          </w:p>
        </w:tc>
      </w:tr>
      <w:tr w:rsidR="007B666F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B666F" w:rsidRPr="00F831B4" w:rsidRDefault="007B666F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666F" w:rsidRPr="00F831B4" w:rsidRDefault="007B666F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vMerge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vAlign w:val="center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666F" w:rsidRPr="00AC1F77" w:rsidRDefault="007B666F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332 632,16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778 021,00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666F" w:rsidRPr="00AC1F77" w:rsidRDefault="007B666F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AC1F77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внебюджет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F831B4" w:rsidRPr="00AC1F77">
              <w:rPr>
                <w:rFonts w:ascii="Times New Roman" w:hAnsi="Times New Roman" w:cs="Times New Roman"/>
                <w:sz w:val="18"/>
                <w:szCs w:val="18"/>
              </w:rPr>
              <w:t>средства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574 955,57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891 660,96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1 369 988,53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554 937,90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4 291 542,96</w:t>
            </w:r>
          </w:p>
        </w:tc>
      </w:tr>
      <w:tr w:rsidR="007B666F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№1:</w:t>
            </w:r>
          </w:p>
        </w:tc>
        <w:tc>
          <w:tcPr>
            <w:tcW w:w="1494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исполнитель: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B666F" w:rsidRPr="00F831B4" w:rsidRDefault="007B666F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B666F" w:rsidRDefault="007B666F" w:rsidP="00AC1F77">
            <w:pPr>
              <w:ind w:left="-108" w:righ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7B666F" w:rsidRPr="00AC1F77" w:rsidRDefault="007B666F" w:rsidP="00AC1F77">
            <w:pPr>
              <w:ind w:left="-108" w:righ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4 233 725,97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5 486 832,00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7 467 998,97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4 279 635,60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7B666F" w:rsidRPr="00AC1F77" w:rsidRDefault="007B666F" w:rsidP="009A328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3 871 157,89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7B666F" w:rsidRPr="00AC1F77" w:rsidRDefault="007B666F" w:rsidP="005A2F4F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3 871 157,89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7B666F" w:rsidRPr="00AC1F77" w:rsidRDefault="007B666F" w:rsidP="005A2F4F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3 871 157,89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666F" w:rsidRPr="00AC1F77" w:rsidRDefault="007B666F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33 081 666,21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Благоустройство  дворовых территорий домов</w:t>
            </w:r>
          </w:p>
        </w:tc>
        <w:tc>
          <w:tcPr>
            <w:tcW w:w="1494" w:type="dxa"/>
            <w:vMerge w:val="restart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Отдел жизнеобеспечения населения администрации Камешковского 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района, муниципальное учреждение «УЖКХ» г.  Камешково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F831B4" w:rsidRPr="00F831B4" w:rsidRDefault="00AC1F77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</w:t>
            </w:r>
            <w:r w:rsidR="00F831B4" w:rsidRPr="00F831B4">
              <w:rPr>
                <w:rFonts w:ascii="Times New Roman" w:hAnsi="Times New Roman" w:cs="Times New Roman"/>
                <w:sz w:val="20"/>
                <w:szCs w:val="20"/>
              </w:rPr>
              <w:t>01 L5550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2 766 598,74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24 034 709,67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1 967 554,87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3 397 877,73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4 500 885,87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1 427 548,46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RANGE!L14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3 324 748,00</w:t>
            </w:r>
            <w:bookmarkEnd w:id="3"/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3 324 748,00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3 324 748,00</w:t>
            </w: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341 939,18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1 261 482,49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40 154,18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69 344,44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91 855,05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29 133,64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67 852,00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67 852,00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67 852,00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485 500,00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548 565,51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A15BDE" w:rsidP="00A15BDE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3 493 931,09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09001 22640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1 666,97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516 086,13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150 854,74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5BDE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A15BDE" w:rsidRPr="00F831B4" w:rsidRDefault="00A15BDE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A15BDE" w:rsidRPr="00F831B4" w:rsidRDefault="00A15BDE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A15BDE" w:rsidRPr="00AC1F77" w:rsidRDefault="00A15BDE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611 862,74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241 748,52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109 451,81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178 557,89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178 557,89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178 557,89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5BDE" w:rsidRPr="00AC1F77" w:rsidRDefault="00A15BDE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778 021,00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09001 22640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внебюджет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средства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574 955,57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4 291 542,96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средства жителей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891 660,96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1 369 988,53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554 937,90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5BDE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№2</w:t>
            </w:r>
          </w:p>
        </w:tc>
        <w:tc>
          <w:tcPr>
            <w:tcW w:w="1494" w:type="dxa"/>
            <w:vMerge w:val="restart"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73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Заместитель  главы администрации района по социальным вопросам, Отдел жизнеобеспечения населения администрации Камешковского </w:t>
            </w: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района, муниципальное учреждение «УЖКХ» г.  Камешково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5BDE" w:rsidRDefault="00A15BDE" w:rsidP="00AC1F77">
            <w:pPr>
              <w:ind w:left="-108" w:righ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A15BDE" w:rsidRPr="00AC1F77" w:rsidRDefault="00A15BDE" w:rsidP="00AC1F77">
            <w:pPr>
              <w:ind w:left="-108" w:righ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1077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4" w:name="RANGE!H26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1 828 551,72</w:t>
            </w:r>
            <w:bookmarkEnd w:id="4"/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2 138 321,00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2 202 810,56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3 084 364,68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3 000 000,00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3 000 000,00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3 000 000,00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18 254 047,96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Благоустройство  общественных территорий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1 383 299,38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16 405 759,24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1 781 221,39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2 050 805,80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2 811 432,67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2 793 000,00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2 793 000,00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2 793 000,00</w:t>
            </w: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170 969,58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477 550,50</w:t>
            </w: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F831B4" w:rsidRPr="00F831B4" w:rsidRDefault="00F831B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36 351,46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41 853,28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57 376,18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57 000,00</w:t>
            </w: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1B4" w:rsidRPr="00AC1F77" w:rsidRDefault="00F831B4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1F77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F831B4" w:rsidRPr="00F831B4" w:rsidRDefault="00F831B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831B4" w:rsidRPr="00F831B4" w:rsidRDefault="00F831B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831B4" w:rsidRPr="00AC1F77" w:rsidRDefault="00F831B4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274 282,76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F831B4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1 370 738,22</w:t>
            </w:r>
          </w:p>
        </w:tc>
      </w:tr>
      <w:tr w:rsidR="00A15BDE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A15BDE" w:rsidRPr="00F831B4" w:rsidRDefault="00A15BDE" w:rsidP="00AC1F77">
            <w:pPr>
              <w:ind w:left="-77" w:right="-4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A15BDE" w:rsidRPr="00F831B4" w:rsidRDefault="00A15BDE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15BDE" w:rsidRPr="00AC1F77" w:rsidRDefault="00A15BDE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320 748,15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110 151,48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215 555,83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150 000,00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150 000,00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150 000,00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5BDE" w:rsidRPr="00AC1F77" w:rsidRDefault="00A15BDE" w:rsidP="004A733C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5BDE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1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Прочие мероприятия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A15BDE" w:rsidRPr="00F831B4" w:rsidRDefault="00A15BDE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15BDE" w:rsidRPr="00AC1F77" w:rsidRDefault="00A15BDE" w:rsidP="00AC1F77">
            <w:pPr>
              <w:ind w:left="-108" w:righ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Всего: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332 632,16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901 442,11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901 442,11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901 442,11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3 036 958,49</w:t>
            </w:r>
          </w:p>
        </w:tc>
      </w:tr>
      <w:tr w:rsidR="00A15BDE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1"/>
            </w:tcBorders>
            <w:vAlign w:val="center"/>
            <w:hideMark/>
          </w:tcPr>
          <w:p w:rsidR="00A15BDE" w:rsidRPr="00F831B4" w:rsidRDefault="00A15BDE" w:rsidP="00AC1F77">
            <w:pPr>
              <w:ind w:left="-77" w:right="-4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4" w:space="0" w:color="auto"/>
              <w:right w:val="nil"/>
            </w:tcBorders>
            <w:vAlign w:val="center"/>
            <w:hideMark/>
          </w:tcPr>
          <w:p w:rsidR="00A15BDE" w:rsidRPr="00F831B4" w:rsidRDefault="00A15BDE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09002 226670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15BDE" w:rsidRPr="00F831B4" w:rsidRDefault="00A15BDE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15BDE" w:rsidRPr="00AC1F77" w:rsidRDefault="00A15BDE" w:rsidP="00AC1F77">
            <w:pPr>
              <w:ind w:left="-108"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332 632,16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901 442,11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901 442,11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5A2F4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901 442,11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BDE" w:rsidRPr="00AC1F77" w:rsidRDefault="00A15BDE" w:rsidP="004A733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3 036 958,49</w:t>
            </w:r>
          </w:p>
        </w:tc>
      </w:tr>
    </w:tbl>
    <w:p w:rsidR="00A3689C" w:rsidRDefault="00A3689C" w:rsidP="00A3689C">
      <w:pPr>
        <w:rPr>
          <w:rFonts w:hint="eastAsia"/>
        </w:rPr>
        <w:sectPr w:rsidR="00A3689C" w:rsidSect="007B666F">
          <w:headerReference w:type="default" r:id="rId16"/>
          <w:pgSz w:w="16838" w:h="11906" w:orient="landscape"/>
          <w:pgMar w:top="964" w:right="567" w:bottom="567" w:left="1701" w:header="283" w:footer="0" w:gutter="0"/>
          <w:pgNumType w:start="25"/>
          <w:cols w:space="720"/>
          <w:formProt w:val="0"/>
          <w:docGrid w:linePitch="326" w:charSpace="-6145"/>
        </w:sectPr>
      </w:pPr>
    </w:p>
    <w:p w:rsidR="00BC2CCB" w:rsidRDefault="001E50F9" w:rsidP="007414D8">
      <w:pPr>
        <w:ind w:left="5954"/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 w:cs="Times New Roman"/>
          <w:color w:val="000000"/>
          <w:sz w:val="28"/>
          <w:szCs w:val="28"/>
        </w:rPr>
        <w:t>№ 5</w:t>
      </w:r>
    </w:p>
    <w:p w:rsidR="00BC2CCB" w:rsidRDefault="00B30B9A" w:rsidP="007414D8">
      <w:pPr>
        <w:spacing w:line="11" w:lineRule="atLeast"/>
        <w:ind w:left="5954"/>
        <w:contextualSpacing/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BC2CCB" w:rsidRDefault="00BC2CCB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C2CCB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BC2CCB" w:rsidRDefault="00B30B9A">
      <w:pPr>
        <w:jc w:val="center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аккумулирования  и расходования  средств заинтересованных лиц, направляемых на выполнение минимального  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на территории муниципального образования город  Камешково на 2018-2024годы»</w:t>
      </w:r>
    </w:p>
    <w:p w:rsidR="00BC2CCB" w:rsidRDefault="00BC2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rPr>
          <w:rFonts w:asciiTheme="minorHAnsi" w:hAnsiTheme="minorHAnsi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  <w:r>
        <w:t>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аккумулирования и расходования средств  заинтересованных лиц, направляемых на выполнение минимального и (или) дополнительного перечней работ по благоустройству дворовых территорий, включенных в муниципальную программу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территории муниципального образования город Камешково» </w:t>
      </w:r>
      <w:r>
        <w:rPr>
          <w:rFonts w:ascii="Times New Roman" w:hAnsi="Times New Roman" w:cs="Times New Roman"/>
          <w:sz w:val="28"/>
          <w:szCs w:val="28"/>
        </w:rPr>
        <w:t>(далее - Порядок, программа),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порядок и формы трудового и (или) финансового участия граждан в выполнении указанных работ. 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 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1.4. Под формой финансового участия понимается минимальная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1.5. Мероприятия по благоустройству дворовых территорий, финансируемые за счет бюджетных средств, осуществляются по минимальному (или) дополнительному перечням видов работ по благоустройству дворовых территорий.</w:t>
      </w:r>
    </w:p>
    <w:p w:rsidR="00BC2CCB" w:rsidRDefault="00B30B9A">
      <w:pPr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1.5.1. Минимальный перечень работ включает в себя: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дворовых проездов;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скамеек;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урн. </w:t>
      </w:r>
    </w:p>
    <w:p w:rsidR="00BC2CCB" w:rsidRDefault="00B30B9A">
      <w:pPr>
        <w:jc w:val="both"/>
        <w:rPr>
          <w:rFonts w:hint="eastAsia"/>
        </w:rPr>
      </w:pPr>
      <w:bookmarkStart w:id="5" w:name="page5"/>
      <w:bookmarkEnd w:id="5"/>
      <w:r>
        <w:rPr>
          <w:rFonts w:ascii="Times New Roman" w:hAnsi="Times New Roman" w:cs="Times New Roman"/>
          <w:sz w:val="28"/>
          <w:szCs w:val="28"/>
        </w:rPr>
        <w:tab/>
        <w:t>1.5.2. Дополнительный перечень работ (2018-2019 г.г.)  включает в себя: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детских и (или) спортивных площадок;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автомобильных парковок;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озеленение территорий;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мест отдыха;</w:t>
      </w:r>
    </w:p>
    <w:p w:rsidR="00BC2CCB" w:rsidRDefault="00B30B9A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lastRenderedPageBreak/>
        <w:t>- оборудование контейнерных площадок;</w:t>
      </w:r>
    </w:p>
    <w:p w:rsidR="00BC2CCB" w:rsidRDefault="00B30B9A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 ограждения  высотой не выше 0,7 м.).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1.6. Нормативная стоимость определена в ценах 2 квартала 2017 года (единичные расценки работ по благоустройству) и  представлена в приложении к настоящему Порядку. При составлении сметы на период проведения работ  нормативная стоимость  подлежит пересмотру.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 </w:t>
      </w:r>
    </w:p>
    <w:p w:rsidR="00BC2CCB" w:rsidRDefault="00BC2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outlineLvl w:val="0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2. О формах трудового и финансового участия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2.1. При выполнении работ по  благоустройству  дворовых территорий заинтересованные лица обеспечивают финансовое участие в размере, обозначенном протоколом общего </w:t>
      </w:r>
      <w:bookmarkStart w:id="6" w:name="__DdeLink__87_837539045"/>
      <w:r>
        <w:rPr>
          <w:rFonts w:ascii="Times New Roman" w:hAnsi="Times New Roman" w:cs="Times New Roman"/>
          <w:sz w:val="28"/>
          <w:szCs w:val="28"/>
        </w:rPr>
        <w:t>собрания собственников жилых помещений многоквартирного дома.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рамках минимального перечня работ по благоустройству доля финансового участия определяется как  процент  от стоимости мероприятий по благоустройству дворовой территории и не превышает 15 процентов. В рамках дополнительного перечня доля финансового  участия определяется как процент от стоимости мероприятий по благоустройству дворовой территории и не превышает 50 процентов. 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2.2. Решение о трудовом участии заинтересованных лиц в реализации мероприятий по минимальному и (или) дополнительному перечню работ по благоустройству дворовых территорий принимается на собрании    собственников жилых помещений многоквартирного дома и может включать следующие виды участия: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выполнение жителями неоплачиваемых работ, не требующих специальной квалификации, как, например: подготовка объекта (дворовой территории) к началу работ (снятие старого оборудования, уборка мусора, спиливание старых деревьев), и другие работы (покраска элементов благоустройства, озеленение территории, в том числе посадка цветочных  клумб, кустарников   и деревьев, охрана объекта); </w:t>
      </w:r>
      <w:proofErr w:type="gramEnd"/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благоприятных условий для работы подрядной организации, выполняющей работы по благоустройству (предоставление по возможности подсобных помещения для рабочих и хранения инструментов,  обеспечение доступа рабочих к санитарным помещениям, освобождение во время проведения работ проезжей части дворовой территории от транспортных средств).</w:t>
      </w:r>
    </w:p>
    <w:p w:rsidR="00BC2CCB" w:rsidRDefault="00BC2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аккумулирования и расходования средств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3.1. 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территорий, включенных в дизайн-проект по благоустройству дворовой территории, </w:t>
      </w:r>
      <w:r>
        <w:rPr>
          <w:rFonts w:ascii="Times New Roman" w:hAnsi="Times New Roman" w:cs="Times New Roman"/>
          <w:sz w:val="28"/>
          <w:szCs w:val="28"/>
        </w:rPr>
        <w:lastRenderedPageBreak/>
        <w:t>денежные средства заинтересованных лиц перечисляются на лицевой счет администратора дохода бюджета муниципального образования город Камешково –  администрация Камешковского района.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3.2. В целях обеспечения финансового участия в реализации  мероприятий по благоустройству </w:t>
      </w:r>
      <w:r w:rsidRPr="00A8484A">
        <w:rPr>
          <w:rFonts w:ascii="Times New Roman" w:hAnsi="Times New Roman" w:cs="Times New Roman"/>
          <w:sz w:val="28"/>
          <w:szCs w:val="28"/>
        </w:rPr>
        <w:t>дворовой территории для зачисления денежных средств заинтересованных лиц Управление ЖКХ</w:t>
      </w:r>
      <w:r>
        <w:rPr>
          <w:rFonts w:ascii="Times New Roman" w:hAnsi="Times New Roman" w:cs="Times New Roman"/>
          <w:sz w:val="28"/>
          <w:szCs w:val="28"/>
        </w:rPr>
        <w:t xml:space="preserve"> заключает соглашение с организацией, осуществляющей управление многоквартирным домом (далее - управляющая организация), в котором определяются перечень  работ, порядок и сумма перечисления денежных средств.</w:t>
      </w:r>
    </w:p>
    <w:p w:rsidR="00BC2CCB" w:rsidRDefault="00B30B9A">
      <w:pPr>
        <w:ind w:right="-7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3.3. Перечисление денежных средств управляющей организацией осуществляется до начала конкурсной процедуры по определению подрядной организации. Ответственность за неисполнение указанного обязательства определяется в заключенном соглашении. 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3.4. Управление ЖКХ обеспечивает учет поступающих от управляющей организации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3.5. Управление ЖКХ обеспечивает ежемесячное опубликование на официальном сайте органов местного самоуправления Камешковского района данных о поступивших от управляющих организаци</w:t>
      </w:r>
      <w:r w:rsidR="003865F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денежных средствах в разрезе многоквартирных домов, дворовые территории которых подлежат благоустройству.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3.6. Расходование аккумулированных денежных средств осуществляется на финансирование дополнительного перечня работ по благоустройству дворовой территории, включенной в дизайн-проект благоустройства дворовой территории. </w:t>
      </w:r>
    </w:p>
    <w:p w:rsidR="00BC2CCB" w:rsidRDefault="00B30B9A">
      <w:pPr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BC2CCB" w:rsidRDefault="00BC2CCB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ind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управляющих организаций осуществляется Управлением ЖКХ в соответствии с бюджетным законодательством. 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 Управление ЖКХ обеспечивает возврат управляющим организациям аккумулированных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ср</w:t>
      </w:r>
      <w:proofErr w:type="gramEnd"/>
      <w:r>
        <w:rPr>
          <w:rFonts w:ascii="Times New Roman" w:hAnsi="Times New Roman" w:cs="Times New Roman"/>
          <w:sz w:val="28"/>
          <w:szCs w:val="28"/>
        </w:rPr>
        <w:t>ок до 31 декабря текущего года при условии: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4.2.1. Экономии денежных средств, по итогам проведения конкурсных процедур.</w:t>
      </w:r>
    </w:p>
    <w:p w:rsidR="00BC2CCB" w:rsidRDefault="00B30B9A">
      <w:pPr>
        <w:ind w:right="-7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ab/>
        <w:t>4.2.2. Неисполнения работ по благоустройству дворовой территории многоквартирного дома по вине подрядной организации.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4.2.3. Не предоставление управляющими организациями доступа к  проведению благоустройства на дворовой территории</w:t>
      </w: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FF255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/>
          <w:sz w:val="28"/>
          <w:szCs w:val="28"/>
        </w:rPr>
        <w:t>к Порядку</w:t>
      </w:r>
    </w:p>
    <w:p w:rsidR="00BC2CCB" w:rsidRDefault="00BC2CCB">
      <w:pPr>
        <w:jc w:val="right"/>
        <w:rPr>
          <w:rFonts w:hint="eastAsia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Нормативная стоимость (единичные расценки) работ по </w:t>
      </w: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благоустройству дворовых территорий</w:t>
      </w: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Минимальный перечень:</w:t>
      </w:r>
    </w:p>
    <w:tbl>
      <w:tblPr>
        <w:tblW w:w="9600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Нормативная стоимость за единицу, руб. *</w:t>
            </w:r>
          </w:p>
          <w:p w:rsidR="00BC2CCB" w:rsidRDefault="00BC2CCB">
            <w:pPr>
              <w:pStyle w:val="ab"/>
              <w:jc w:val="center"/>
              <w:rPr>
                <w:rFonts w:hint="eastAsia"/>
                <w:lang w:val="en-US"/>
              </w:rPr>
            </w:pP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 xml:space="preserve">Ремонт дворовых проездов 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344295"/>
                  <wp:effectExtent l="0" t="0" r="0" b="0"/>
                  <wp:wrapSquare wrapText="largest"/>
                  <wp:docPr id="6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 xml:space="preserve">Проезды- 1571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BC2CCB" w:rsidRDefault="00BC2CCB">
            <w:pPr>
              <w:pStyle w:val="ab"/>
              <w:jc w:val="center"/>
              <w:rPr>
                <w:rFonts w:hint="eastAsia"/>
              </w:rPr>
            </w:pP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  <w:rPr>
                <w:rFonts w:hint="eastAsia"/>
                <w:lang w:val="en-US"/>
              </w:rPr>
            </w:pPr>
          </w:p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Обеспечение освещения дворовых территорий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  <w:rPr>
                <w:rFonts w:hint="eastAsia"/>
                <w:lang w:val="en-US"/>
              </w:rPr>
            </w:pPr>
          </w:p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80160"/>
                  <wp:effectExtent l="0" t="0" r="0" b="0"/>
                  <wp:wrapSquare wrapText="largest"/>
                  <wp:docPr id="7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  <w:rPr>
                <w:rFonts w:hint="eastAsia"/>
              </w:rPr>
            </w:pPr>
          </w:p>
          <w:p w:rsidR="00BC2CCB" w:rsidRDefault="00A8484A">
            <w:pPr>
              <w:pStyle w:val="ab"/>
              <w:jc w:val="center"/>
              <w:rPr>
                <w:rFonts w:hint="eastAsia"/>
              </w:rPr>
            </w:pPr>
            <w:r>
              <w:t xml:space="preserve">41144 руб. </w:t>
            </w:r>
            <w:r w:rsidR="00B30B9A">
              <w:t>установка 1 стальной опоры, монтаж светодиодных светильников, прокладка кабеля, монтаж шкафа управления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Установка скамеек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31265"/>
                  <wp:effectExtent l="0" t="0" r="0" b="0"/>
                  <wp:wrapSquare wrapText="largest"/>
                  <wp:docPr id="8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Скамья, L= 1800</w:t>
            </w:r>
          </w:p>
          <w:p w:rsidR="00BC2CCB" w:rsidRDefault="00BC2CCB">
            <w:pPr>
              <w:pStyle w:val="ab"/>
              <w:jc w:val="center"/>
              <w:rPr>
                <w:rFonts w:hint="eastAsia"/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 xml:space="preserve">10668 </w:t>
            </w:r>
            <w:proofErr w:type="spellStart"/>
            <w:r>
              <w:t>руб</w:t>
            </w:r>
            <w:proofErr w:type="spellEnd"/>
            <w:r>
              <w:t xml:space="preserve"> (с установкой)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Установка урн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1831340" cy="1061720"/>
                  <wp:effectExtent l="0" t="0" r="0" b="0"/>
                  <wp:wrapSquare wrapText="largest"/>
                  <wp:docPr id="9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Урна, 400*270*210</w:t>
            </w:r>
          </w:p>
          <w:p w:rsidR="00BC2CCB" w:rsidRDefault="00BC2CCB">
            <w:pPr>
              <w:pStyle w:val="ab"/>
              <w:jc w:val="center"/>
              <w:rPr>
                <w:rFonts w:hint="eastAsia"/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1458 руб. (с установкой)</w:t>
            </w:r>
          </w:p>
        </w:tc>
      </w:tr>
      <w:tr w:rsidR="00086924" w:rsidTr="003C45D5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  <w:rPr>
                <w:rFonts w:hint="eastAsia"/>
              </w:rPr>
            </w:pPr>
            <w:r>
              <w:lastRenderedPageBreak/>
              <w:t>Устройство тротуаров,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167130"/>
                  <wp:effectExtent l="0" t="0" r="0" b="0"/>
                  <wp:wrapSquare wrapText="largest"/>
                  <wp:docPr id="14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  <w:rPr>
                <w:rFonts w:hint="eastAsia"/>
              </w:rPr>
            </w:pPr>
            <w:r>
              <w:t xml:space="preserve">Тротуары — 1611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</w:tbl>
    <w:p w:rsidR="00BC2CCB" w:rsidRDefault="00B30B9A">
      <w:pPr>
        <w:rPr>
          <w:rFonts w:hint="eastAsia"/>
          <w:i/>
          <w:iCs/>
        </w:rPr>
      </w:pPr>
      <w:r>
        <w:rPr>
          <w:i/>
          <w:iCs/>
        </w:rPr>
        <w:t>Дополнительный перечень:</w:t>
      </w:r>
    </w:p>
    <w:tbl>
      <w:tblPr>
        <w:tblW w:w="9600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Нормативная стоимость за единицу, руб.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Оборудование автомобильных парковок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Асфальтное покрытие, обрамление бортовым камнем</w:t>
            </w:r>
          </w:p>
          <w:p w:rsidR="00BC2CCB" w:rsidRDefault="00BC2CCB">
            <w:pPr>
              <w:pStyle w:val="ab"/>
              <w:jc w:val="center"/>
              <w:rPr>
                <w:rFonts w:hint="eastAsia"/>
              </w:rPr>
            </w:pPr>
          </w:p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Щебеночное покрытие,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 xml:space="preserve">985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BC2CCB" w:rsidRDefault="00BC2CCB">
            <w:pPr>
              <w:pStyle w:val="ab"/>
              <w:jc w:val="center"/>
              <w:rPr>
                <w:rFonts w:hint="eastAsia"/>
              </w:rPr>
            </w:pPr>
          </w:p>
          <w:p w:rsidR="00BC2CCB" w:rsidRDefault="00BC2CCB">
            <w:pPr>
              <w:pStyle w:val="ab"/>
              <w:jc w:val="center"/>
              <w:rPr>
                <w:rFonts w:hint="eastAsia"/>
              </w:rPr>
            </w:pPr>
          </w:p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 xml:space="preserve">600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Оборудование мест отдыха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 xml:space="preserve">Площадка асфальтовая 3*3 м, подход к площадке, </w:t>
            </w:r>
          </w:p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3 скамейки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53160 руб. (с установкой)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Установка ограждений высотой не более 0,7 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1675" cy="1340485"/>
                  <wp:effectExtent l="0" t="0" r="0" b="0"/>
                  <wp:wrapSquare wrapText="largest"/>
                  <wp:docPr id="10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Ограждение газонное ГО-18 (400*20*200 с одной опорой)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  <w:rPr>
                <w:rFonts w:hint="eastAsia"/>
              </w:rPr>
            </w:pPr>
            <w:r>
              <w:t>716 руб. за 1 п.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</w:tr>
    </w:tbl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30B9A">
      <w:pPr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* -  цена обозначена в  ценах 2 квартала 2017 года,  подлежит  корректировке  в  ценах текущего периода</w:t>
      </w: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5A2F4F" w:rsidRDefault="005A2F4F" w:rsidP="007414D8">
      <w:pPr>
        <w:ind w:left="5954"/>
        <w:jc w:val="center"/>
        <w:rPr>
          <w:rFonts w:ascii="Times New Roman" w:hAnsi="Times New Roman"/>
          <w:sz w:val="28"/>
          <w:szCs w:val="28"/>
        </w:rPr>
      </w:pPr>
    </w:p>
    <w:p w:rsidR="00BC2CCB" w:rsidRDefault="00FF2551" w:rsidP="007414D8">
      <w:pPr>
        <w:ind w:left="5954"/>
        <w:jc w:val="center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B30B9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B30B9A">
        <w:rPr>
          <w:rFonts w:ascii="Times New Roman" w:hAnsi="Times New Roman"/>
          <w:sz w:val="28"/>
          <w:szCs w:val="28"/>
        </w:rPr>
        <w:t>6</w:t>
      </w:r>
    </w:p>
    <w:p w:rsidR="00BC2CCB" w:rsidRDefault="00B30B9A" w:rsidP="007414D8">
      <w:pPr>
        <w:ind w:left="595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муниципальной  программе</w:t>
      </w: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</w:p>
    <w:p w:rsidR="00BC2CCB" w:rsidRDefault="00B30B9A">
      <w:pPr>
        <w:jc w:val="center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благоустройства дворовых территорий и наиболее посещаемой муниципальной территории, включенных в муниципальную программу «Формирование современной городской </w:t>
      </w:r>
      <w:r>
        <w:rPr>
          <w:rFonts w:ascii="Times New Roman" w:hAnsi="Times New Roman"/>
          <w:sz w:val="28"/>
          <w:szCs w:val="28"/>
        </w:rPr>
        <w:t xml:space="preserve">среды на территории муниципального образования </w:t>
      </w:r>
      <w:r>
        <w:rPr>
          <w:rFonts w:ascii="Times New Roman" w:hAnsi="Times New Roman"/>
          <w:color w:val="000000"/>
          <w:sz w:val="28"/>
          <w:szCs w:val="28"/>
        </w:rPr>
        <w:t>город Камешково на 2018-2024 годы»</w:t>
      </w:r>
    </w:p>
    <w:p w:rsidR="00BC2CCB" w:rsidRDefault="00BC2CCB">
      <w:pPr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Общие положения</w:t>
      </w: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/>
          <w:sz w:val="28"/>
          <w:szCs w:val="28"/>
        </w:rPr>
        <w:t xml:space="preserve">Настоящий порядок  разработки, обсуждения с заинтересованными лицами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дворовых  территорий и наиболее посещаемой муниципальной территории, включенных в муниципальную программу «Формирование современной городской среды на территории муниципального образования город Камешково на 2018-2024 годы» регламентирует процедуру разработки, обсуждения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благоустройства, а также их утверждение в рамках реализации программы.</w:t>
      </w:r>
      <w:proofErr w:type="gramEnd"/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Под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изображение дворовой территории, наиболее посещаемой  муниципальной территории, с описанием работ и мероприятий, предлагаемых к выполнению. Содержание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>1.3.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BC2CCB" w:rsidRDefault="007610D9" w:rsidP="007610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="00B30B9A">
        <w:rPr>
          <w:rFonts w:ascii="Times New Roman" w:hAnsi="Times New Roman"/>
          <w:sz w:val="28"/>
          <w:szCs w:val="28"/>
        </w:rPr>
        <w:t xml:space="preserve">Уполномоченное лицо — определяется решением  общего собрания собственников  жилых помещений многоквартирного дома для организации работы по подготовке </w:t>
      </w:r>
      <w:proofErr w:type="spellStart"/>
      <w:proofErr w:type="gramStart"/>
      <w:r w:rsidR="00B30B9A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="00B30B9A">
        <w:rPr>
          <w:rFonts w:ascii="Times New Roman" w:hAnsi="Times New Roman"/>
          <w:sz w:val="28"/>
          <w:szCs w:val="28"/>
        </w:rPr>
        <w:t>, подачи заявки организатору отбора двор</w:t>
      </w:r>
      <w:r w:rsidR="007B4897">
        <w:rPr>
          <w:rFonts w:ascii="Times New Roman" w:hAnsi="Times New Roman"/>
          <w:sz w:val="28"/>
          <w:szCs w:val="28"/>
        </w:rPr>
        <w:t xml:space="preserve">овых территорий, защите </w:t>
      </w:r>
      <w:proofErr w:type="spellStart"/>
      <w:r w:rsidR="007B4897">
        <w:rPr>
          <w:rFonts w:ascii="Times New Roman" w:hAnsi="Times New Roman"/>
          <w:sz w:val="28"/>
          <w:szCs w:val="28"/>
        </w:rPr>
        <w:t>дизайн-</w:t>
      </w:r>
      <w:r w:rsidR="00B30B9A">
        <w:rPr>
          <w:rFonts w:ascii="Times New Roman" w:hAnsi="Times New Roman"/>
          <w:sz w:val="28"/>
          <w:szCs w:val="28"/>
        </w:rPr>
        <w:t>проекта</w:t>
      </w:r>
      <w:proofErr w:type="spellEnd"/>
      <w:r w:rsidR="00B30B9A">
        <w:rPr>
          <w:rFonts w:ascii="Times New Roman" w:hAnsi="Times New Roman"/>
          <w:sz w:val="28"/>
          <w:szCs w:val="28"/>
        </w:rPr>
        <w:t>.</w:t>
      </w:r>
    </w:p>
    <w:p w:rsidR="00BC2CCB" w:rsidRDefault="00BC2CCB">
      <w:pPr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2.1.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 и наиболее посещаемой муниципальной территории, расположенных на территории муниципального образования город   Камешково, осуществляется в соответствии с Правилами благоустройства и содержания территории муниципального образования город Камешково,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2.2.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дизайн-проектов</w:t>
      </w:r>
      <w:proofErr w:type="spellEnd"/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отношении дворовых территорий многоквартирных домов расположенных на территории муниципального образования город</w:t>
      </w:r>
      <w:r w:rsidR="007610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Камешково, осуществляется заинтересованными  лицами  объекта благоустройства.</w:t>
      </w:r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2.3. </w:t>
      </w:r>
      <w:proofErr w:type="gramStart"/>
      <w:r>
        <w:rPr>
          <w:rFonts w:ascii="Times New Roman" w:hAnsi="Times New Roman"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видов работ, выбранных из минимального и (или) дополнительного перечней работ по благоустройству дворовой территории, согласно порядку предоставления, рассмотрения и оценки предложений заинтересованных лиц о включении дворовой территории в муниципальную  программу, утвержденного  постановлением администрации  Камешковского района.</w:t>
      </w:r>
      <w:proofErr w:type="gramEnd"/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proofErr w:type="gramEnd"/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  <w:t xml:space="preserve">3.1. Уполномоченное лицо обеспечивает подготовку, обсуждение, согласование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и направляет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в отдел архитектуры и градостроительства администрации Камешковского района на утверждение.</w:t>
      </w:r>
    </w:p>
    <w:p w:rsidR="00BC2CCB" w:rsidRDefault="00B30B9A" w:rsidP="007414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и наиболее посещаемой муниципальной территории осуществляется  уполномоченным лицом и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заведующим отделом архитектуры.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передаются в общественную комиссию для обсуждения и согласования.</w:t>
      </w:r>
    </w:p>
    <w:p w:rsidR="00BC2CCB" w:rsidRDefault="00F5710E">
      <w:p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ab/>
      </w:r>
      <w:r w:rsidR="00B30B9A">
        <w:rPr>
          <w:rFonts w:ascii="Times New Roman" w:hAnsi="Times New Roman"/>
          <w:sz w:val="28"/>
          <w:szCs w:val="28"/>
        </w:rPr>
        <w:t>3.3. Дизайн-проект на благоустройство дворовой территории  многоквартирного дома утверждается в двух экземплярах, в том числе один экземпляр хранится у уполномоченного лица.</w:t>
      </w:r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C2CCB">
      <w:pPr>
        <w:rPr>
          <w:rFonts w:hint="eastAsia"/>
        </w:rPr>
      </w:pPr>
    </w:p>
    <w:p w:rsidR="00BC2CCB" w:rsidRDefault="00B30B9A" w:rsidP="007414D8">
      <w:pPr>
        <w:shd w:val="clear" w:color="auto" w:fill="FFFFFF"/>
        <w:ind w:left="5812"/>
        <w:jc w:val="center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7</w:t>
      </w:r>
    </w:p>
    <w:p w:rsidR="00BC2CCB" w:rsidRDefault="00B30B9A" w:rsidP="007414D8">
      <w:pPr>
        <w:shd w:val="clear" w:color="auto" w:fill="FFFFFF"/>
        <w:ind w:left="58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shd w:val="clear" w:color="auto" w:fill="FFFFFF"/>
        <w:jc w:val="center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Адресный  перечень   дворовых территорий, нуждающихся в благоустройстве.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9062" w:type="dxa"/>
        <w:tblInd w:w="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4A0"/>
      </w:tblPr>
      <w:tblGrid>
        <w:gridCol w:w="904"/>
        <w:gridCol w:w="5219"/>
        <w:gridCol w:w="2939"/>
      </w:tblGrid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Адрес  многоквартирного дома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Планируемый период благоустройства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III Интернационала, д.1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III Интернационала, д.3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Володарского,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Володарского,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Володарского, д. 6 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Герцена, д.12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Герцена, д.19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Долбилкина,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Долбилкина, д.15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Дорожная,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д. 13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К.Маркса, д. 57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58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60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57FD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62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д.64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д.66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д.10-б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д.12-а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д.69-б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10 -б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10 -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17 -а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17-б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17-в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19-а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8-а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д.10-а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Молодежная, д.7-а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Молодёжная,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16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7 -б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8-а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9 -б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9-а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7-в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8-б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8-в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 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C529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 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д.19-а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д.2-а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д.2-г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C529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д.19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д.22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Совхозная,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д.18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Всего подлежащих  благоустройству дворовых территорий: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C2CCB" w:rsidRDefault="00B30B9A" w:rsidP="007557F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  <w:r w:rsidR="00755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</w:tbl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shd w:val="clear" w:color="auto" w:fill="FFFFFF"/>
        <w:jc w:val="center"/>
        <w:rPr>
          <w:rFonts w:hint="eastAsia"/>
        </w:rPr>
      </w:pP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 w:rsidP="007414D8">
      <w:pPr>
        <w:shd w:val="clear" w:color="auto" w:fill="FFFFFF"/>
        <w:ind w:left="6096"/>
        <w:jc w:val="center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BC2CCB" w:rsidRDefault="00B30B9A" w:rsidP="007414D8">
      <w:pPr>
        <w:shd w:val="clear" w:color="auto" w:fill="FFFFFF"/>
        <w:ind w:left="609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Адресный  перечень   общественных территорий, нуждающихся в благоустройстве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9654" w:type="dxa"/>
        <w:tblInd w:w="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4A0"/>
      </w:tblPr>
      <w:tblGrid>
        <w:gridCol w:w="1063"/>
        <w:gridCol w:w="5962"/>
        <w:gridCol w:w="2629"/>
      </w:tblGrid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Общественная  территория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Планируемый период благоустройства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pStyle w:val="a8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площадь им. Ленина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 w:rsidP="00203A5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2021-202</w:t>
            </w:r>
            <w:r w:rsidR="00203A5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городской  сквер по ул. Ленина;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2018-2020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территория, прилегающая  к водоему по ул. Володарского;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 w:rsidP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A3689C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 к озеру Малое </w:t>
            </w:r>
            <w:proofErr w:type="spellStart"/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Урсово</w:t>
            </w:r>
            <w:proofErr w:type="spellEnd"/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территория, прилегающая  к фабричным прудам;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pStyle w:val="a8"/>
              <w:shd w:val="clear" w:color="auto" w:fill="FFFFFF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 к озеру  </w:t>
            </w:r>
            <w:proofErr w:type="spellStart"/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Криуля</w:t>
            </w:r>
            <w:proofErr w:type="spellEnd"/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Аллея  славы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</w:t>
            </w:r>
          </w:p>
        </w:tc>
      </w:tr>
    </w:tbl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  <w:sectPr w:rsidR="00BC2CCB" w:rsidSect="007B666F">
          <w:headerReference w:type="default" r:id="rId23"/>
          <w:pgSz w:w="11906" w:h="16838"/>
          <w:pgMar w:top="1114" w:right="567" w:bottom="567" w:left="1701" w:header="284" w:footer="0" w:gutter="0"/>
          <w:pgNumType w:start="28"/>
          <w:cols w:space="720"/>
          <w:formProt w:val="0"/>
          <w:docGrid w:linePitch="326" w:charSpace="-6145"/>
        </w:sectPr>
      </w:pPr>
    </w:p>
    <w:p w:rsidR="00BC2CCB" w:rsidRDefault="00B30B9A">
      <w:pPr>
        <w:spacing w:line="11" w:lineRule="atLeast"/>
        <w:contextualSpacing/>
        <w:jc w:val="right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</w:t>
      </w:r>
      <w:r w:rsidR="00FF25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BC2CCB" w:rsidRDefault="00B30B9A">
      <w:pPr>
        <w:spacing w:after="140" w:line="11" w:lineRule="atLeast"/>
        <w:contextualSpacing/>
        <w:jc w:val="right"/>
        <w:outlineLvl w:val="0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spacing w:after="140" w:line="11" w:lineRule="atLeast"/>
        <w:contextualSpacing/>
        <w:jc w:val="center"/>
        <w:outlineLvl w:val="0"/>
        <w:rPr>
          <w:rFonts w:hint="eastAsia"/>
        </w:rPr>
      </w:pPr>
    </w:p>
    <w:p w:rsidR="00BC2CCB" w:rsidRDefault="00B30B9A">
      <w:pPr>
        <w:spacing w:after="200" w:line="240" w:lineRule="atLeast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</w:t>
      </w:r>
    </w:p>
    <w:tbl>
      <w:tblPr>
        <w:tblW w:w="14250" w:type="dxa"/>
        <w:tblInd w:w="2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3" w:type="dxa"/>
        </w:tblCellMar>
        <w:tblLook w:val="04A0"/>
      </w:tblPr>
      <w:tblGrid>
        <w:gridCol w:w="1092"/>
        <w:gridCol w:w="5518"/>
        <w:gridCol w:w="2177"/>
        <w:gridCol w:w="3492"/>
        <w:gridCol w:w="1971"/>
      </w:tblGrid>
      <w:tr w:rsidR="00BC2CCB">
        <w:trPr>
          <w:trHeight w:val="126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объекта недвижимого имущества с указанием вида (офисные здания, магазины, склады и т.п.)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земельного участка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Собственник (пользователь) недвижимого имущества, земельного участка (ИП, юридическое лицо)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spacing w:after="20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Год планируемого благоустройства</w:t>
            </w:r>
          </w:p>
        </w:tc>
      </w:tr>
      <w:tr w:rsidR="00BC2CCB">
        <w:trPr>
          <w:trHeight w:val="6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между ул.Ленина, 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Свердлова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Школьной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(магазин)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ул.Ленина, д.10-б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аренда - ИП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2019-2020</w:t>
            </w:r>
          </w:p>
        </w:tc>
      </w:tr>
      <w:tr w:rsidR="00BC2CCB">
        <w:trPr>
          <w:trHeight w:val="6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д.10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(административное здание и гаражи)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амешкоао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ул.Свердлова, д.10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муниципальное образование Камешковский район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2020-2021</w:t>
            </w:r>
          </w:p>
        </w:tc>
      </w:tr>
      <w:tr w:rsidR="00BC2CCB">
        <w:trPr>
          <w:trHeight w:val="9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ул.Ленина, д.13 (дополнительный 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офис Сбербанк) 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ул.Ленина, д.13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Акционерный коммерческий Сберегательный банк Российской Федерации (ОАО)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2020-2021</w:t>
            </w:r>
          </w:p>
        </w:tc>
      </w:tr>
      <w:tr w:rsidR="00BC2CCB">
        <w:trPr>
          <w:trHeight w:val="6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д.18 (дополнительный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офис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Россельхозбанк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д.18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Российская Федерация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2020-2021</w:t>
            </w:r>
          </w:p>
        </w:tc>
      </w:tr>
      <w:tr w:rsidR="00BC2CCB">
        <w:trPr>
          <w:trHeight w:val="3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ул.Свердлова. д.13 (магазин)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д.13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АО "ТАНДЕР"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2021</w:t>
            </w:r>
          </w:p>
        </w:tc>
      </w:tr>
      <w:tr w:rsidR="00BC2CCB">
        <w:trPr>
          <w:trHeight w:val="3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д.7-а (магазин)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д.7-а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ИП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2021-2022</w:t>
            </w:r>
          </w:p>
        </w:tc>
      </w:tr>
      <w:tr w:rsidR="00BC2CCB">
        <w:trPr>
          <w:trHeight w:val="63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 (комплексный сервисный пункт обслуживания)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ул.Свердлова 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ИП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2021-2022</w:t>
            </w:r>
          </w:p>
        </w:tc>
      </w:tr>
    </w:tbl>
    <w:p w:rsidR="00BC2CCB" w:rsidRDefault="00BC2CCB">
      <w:pPr>
        <w:spacing w:after="200" w:line="240" w:lineRule="atLeast"/>
        <w:contextualSpacing/>
        <w:jc w:val="center"/>
        <w:outlineLvl w:val="0"/>
        <w:rPr>
          <w:rFonts w:hint="eastAsia"/>
        </w:rPr>
      </w:pPr>
    </w:p>
    <w:sectPr w:rsidR="00BC2CCB" w:rsidSect="00BC2CCB">
      <w:headerReference w:type="default" r:id="rId24"/>
      <w:pgSz w:w="16838" w:h="11906" w:orient="landscape"/>
      <w:pgMar w:top="567" w:right="567" w:bottom="567" w:left="1701" w:header="284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421" w:rsidRDefault="00D35421" w:rsidP="00BC2CCB">
      <w:pPr>
        <w:rPr>
          <w:rFonts w:hint="eastAsia"/>
        </w:rPr>
      </w:pPr>
      <w:r>
        <w:separator/>
      </w:r>
    </w:p>
  </w:endnote>
  <w:endnote w:type="continuationSeparator" w:id="1">
    <w:p w:rsidR="00D35421" w:rsidRDefault="00D35421" w:rsidP="00BC2CC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421" w:rsidRDefault="00D35421" w:rsidP="00BC2CCB">
      <w:pPr>
        <w:rPr>
          <w:rFonts w:hint="eastAsia"/>
        </w:rPr>
      </w:pPr>
      <w:r>
        <w:separator/>
      </w:r>
    </w:p>
  </w:footnote>
  <w:footnote w:type="continuationSeparator" w:id="1">
    <w:p w:rsidR="00D35421" w:rsidRDefault="00D35421" w:rsidP="00BC2CC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038279"/>
      <w:docPartObj>
        <w:docPartGallery w:val="Page Numbers (Top of Page)"/>
        <w:docPartUnique/>
      </w:docPartObj>
    </w:sdtPr>
    <w:sdtContent>
      <w:p w:rsidR="005A2F4F" w:rsidRDefault="005A2F4F">
        <w:pPr>
          <w:pStyle w:val="af2"/>
          <w:jc w:val="center"/>
          <w:rPr>
            <w:rFonts w:hint="eastAsia"/>
          </w:rPr>
        </w:pPr>
      </w:p>
      <w:p w:rsidR="005A2F4F" w:rsidRDefault="00025EC7">
        <w:pPr>
          <w:pStyle w:val="af2"/>
          <w:jc w:val="center"/>
          <w:rPr>
            <w:rFonts w:hint="eastAsia"/>
          </w:rPr>
        </w:pPr>
        <w:fldSimple w:instr=" PAGE   \* MERGEFORMAT ">
          <w:r w:rsidR="00B33635">
            <w:rPr>
              <w:noProof/>
            </w:rPr>
            <w:t>2</w:t>
          </w:r>
        </w:fldSimple>
      </w:p>
      <w:p w:rsidR="005A2F4F" w:rsidRDefault="00025EC7">
        <w:pPr>
          <w:pStyle w:val="af2"/>
          <w:jc w:val="center"/>
          <w:rPr>
            <w:rFonts w:hint="eastAsia"/>
          </w:rPr>
        </w:pPr>
      </w:p>
    </w:sdtContent>
  </w:sdt>
  <w:p w:rsidR="005A2F4F" w:rsidRDefault="005A2F4F">
    <w:pPr>
      <w:pStyle w:val="Header"/>
      <w:rPr>
        <w:rFonts w:hint="eastAsi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F4F" w:rsidRDefault="005A2F4F">
    <w:pPr>
      <w:pStyle w:val="af2"/>
      <w:jc w:val="center"/>
      <w:rPr>
        <w:rFonts w:hint="eastAsia"/>
      </w:rPr>
    </w:pPr>
  </w:p>
  <w:sdt>
    <w:sdtPr>
      <w:id w:val="180038262"/>
      <w:docPartObj>
        <w:docPartGallery w:val="Page Numbers (Top of Page)"/>
        <w:docPartUnique/>
      </w:docPartObj>
    </w:sdtPr>
    <w:sdtContent>
      <w:p w:rsidR="005A2F4F" w:rsidRDefault="00025EC7">
        <w:pPr>
          <w:pStyle w:val="af2"/>
          <w:jc w:val="center"/>
          <w:rPr>
            <w:rFonts w:hint="eastAsia"/>
          </w:rPr>
        </w:pPr>
        <w:fldSimple w:instr=" PAGE   \* MERGEFORMAT ">
          <w:r w:rsidR="00B33635">
            <w:rPr>
              <w:noProof/>
            </w:rPr>
            <w:t>27</w:t>
          </w:r>
        </w:fldSimple>
      </w:p>
      <w:p w:rsidR="005A2F4F" w:rsidRDefault="00025EC7">
        <w:pPr>
          <w:pStyle w:val="af2"/>
          <w:jc w:val="center"/>
          <w:rPr>
            <w:rFonts w:hint="eastAsia"/>
          </w:rPr>
        </w:pPr>
      </w:p>
    </w:sdtContent>
  </w:sdt>
  <w:p w:rsidR="005A2F4F" w:rsidRDefault="005A2F4F">
    <w:pPr>
      <w:pStyle w:val="13"/>
      <w:jc w:val="center"/>
      <w:rPr>
        <w:rFonts w:hint="eastAsi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F4F" w:rsidRDefault="005A2F4F">
    <w:pPr>
      <w:pStyle w:val="af2"/>
      <w:jc w:val="center"/>
      <w:rPr>
        <w:rFonts w:hint="eastAsia"/>
      </w:rPr>
    </w:pPr>
  </w:p>
  <w:sdt>
    <w:sdtPr>
      <w:id w:val="180038267"/>
      <w:docPartObj>
        <w:docPartGallery w:val="Page Numbers (Top of Page)"/>
        <w:docPartUnique/>
      </w:docPartObj>
    </w:sdtPr>
    <w:sdtContent>
      <w:p w:rsidR="005A2F4F" w:rsidRDefault="00025EC7">
        <w:pPr>
          <w:pStyle w:val="af2"/>
          <w:jc w:val="center"/>
          <w:rPr>
            <w:rFonts w:hint="eastAsia"/>
          </w:rPr>
        </w:pPr>
        <w:fldSimple w:instr=" PAGE   \* MERGEFORMAT ">
          <w:r w:rsidR="00B33635">
            <w:rPr>
              <w:noProof/>
            </w:rPr>
            <w:t>38</w:t>
          </w:r>
        </w:fldSimple>
      </w:p>
      <w:p w:rsidR="005A2F4F" w:rsidRDefault="00025EC7">
        <w:pPr>
          <w:pStyle w:val="af2"/>
          <w:jc w:val="center"/>
          <w:rPr>
            <w:rFonts w:hint="eastAsia"/>
          </w:rPr>
        </w:pPr>
      </w:p>
    </w:sdtContent>
  </w:sdt>
  <w:p w:rsidR="005A2F4F" w:rsidRDefault="005A2F4F">
    <w:pPr>
      <w:pStyle w:val="13"/>
      <w:jc w:val="center"/>
      <w:rPr>
        <w:rFonts w:ascii="Times New Roman" w:hAnsi="Times New Roman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F4F" w:rsidRDefault="005A2F4F">
    <w:pPr>
      <w:pStyle w:val="af2"/>
      <w:jc w:val="center"/>
      <w:rPr>
        <w:rFonts w:hint="eastAsia"/>
      </w:rPr>
    </w:pPr>
  </w:p>
  <w:p w:rsidR="005A2F4F" w:rsidRDefault="00025EC7">
    <w:pPr>
      <w:pStyle w:val="af2"/>
      <w:jc w:val="center"/>
      <w:rPr>
        <w:rFonts w:hint="eastAsia"/>
      </w:rPr>
    </w:pPr>
    <w:fldSimple w:instr=" PAGE   \* MERGEFORMAT ">
      <w:r w:rsidR="00B33635">
        <w:rPr>
          <w:noProof/>
        </w:rPr>
        <w:t>39</w:t>
      </w:r>
    </w:fldSimple>
  </w:p>
  <w:p w:rsidR="005A2F4F" w:rsidRDefault="005A2F4F">
    <w:pPr>
      <w:pStyle w:val="af2"/>
      <w:jc w:val="center"/>
      <w:rPr>
        <w:rFonts w:hint="eastAsia"/>
      </w:rPr>
    </w:pPr>
  </w:p>
  <w:p w:rsidR="005A2F4F" w:rsidRDefault="005A2F4F">
    <w:pPr>
      <w:pStyle w:val="Header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268E"/>
    <w:multiLevelType w:val="multilevel"/>
    <w:tmpl w:val="C1B265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20C2"/>
    <w:multiLevelType w:val="hybridMultilevel"/>
    <w:tmpl w:val="C4880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02261"/>
    <w:multiLevelType w:val="multilevel"/>
    <w:tmpl w:val="405444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8"/>
  <w:displayHorizontalDrawingGridEvery w:val="2"/>
  <w:characterSpacingControl w:val="doNotCompress"/>
  <w:hdrShapeDefaults>
    <o:shapedefaults v:ext="edit" spidmax="6451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2CCB"/>
    <w:rsid w:val="00017DE9"/>
    <w:rsid w:val="00025EC7"/>
    <w:rsid w:val="00060C46"/>
    <w:rsid w:val="000833D0"/>
    <w:rsid w:val="000850C9"/>
    <w:rsid w:val="00086924"/>
    <w:rsid w:val="0009435C"/>
    <w:rsid w:val="000C2CA0"/>
    <w:rsid w:val="000D0542"/>
    <w:rsid w:val="000D13A4"/>
    <w:rsid w:val="00185653"/>
    <w:rsid w:val="001A792B"/>
    <w:rsid w:val="001E50F9"/>
    <w:rsid w:val="001E7141"/>
    <w:rsid w:val="00203A53"/>
    <w:rsid w:val="002149FB"/>
    <w:rsid w:val="00223D07"/>
    <w:rsid w:val="0024794A"/>
    <w:rsid w:val="002E4542"/>
    <w:rsid w:val="003058F2"/>
    <w:rsid w:val="00372FBF"/>
    <w:rsid w:val="0038286F"/>
    <w:rsid w:val="003865FB"/>
    <w:rsid w:val="00397766"/>
    <w:rsid w:val="003B46B4"/>
    <w:rsid w:val="003C45D5"/>
    <w:rsid w:val="003C7BC6"/>
    <w:rsid w:val="003E74D3"/>
    <w:rsid w:val="003F32A5"/>
    <w:rsid w:val="00401F36"/>
    <w:rsid w:val="00406989"/>
    <w:rsid w:val="004431E1"/>
    <w:rsid w:val="0044711D"/>
    <w:rsid w:val="004A733C"/>
    <w:rsid w:val="004C3852"/>
    <w:rsid w:val="004E785F"/>
    <w:rsid w:val="00515A66"/>
    <w:rsid w:val="005369B8"/>
    <w:rsid w:val="005A2F4F"/>
    <w:rsid w:val="005F1DC5"/>
    <w:rsid w:val="005F4FD8"/>
    <w:rsid w:val="00697F99"/>
    <w:rsid w:val="006A1DEC"/>
    <w:rsid w:val="006C611D"/>
    <w:rsid w:val="006D1F54"/>
    <w:rsid w:val="006E2FE5"/>
    <w:rsid w:val="007228CE"/>
    <w:rsid w:val="007414D8"/>
    <w:rsid w:val="007557FD"/>
    <w:rsid w:val="007610D9"/>
    <w:rsid w:val="00770CDC"/>
    <w:rsid w:val="007B4897"/>
    <w:rsid w:val="007B4F90"/>
    <w:rsid w:val="007B666F"/>
    <w:rsid w:val="007D17D8"/>
    <w:rsid w:val="007D71B0"/>
    <w:rsid w:val="008073B9"/>
    <w:rsid w:val="00811FE4"/>
    <w:rsid w:val="00814FFD"/>
    <w:rsid w:val="00842DBB"/>
    <w:rsid w:val="008A214F"/>
    <w:rsid w:val="008B13F3"/>
    <w:rsid w:val="008D0E26"/>
    <w:rsid w:val="008D26A9"/>
    <w:rsid w:val="008E4088"/>
    <w:rsid w:val="009136AA"/>
    <w:rsid w:val="009153BC"/>
    <w:rsid w:val="00931A2C"/>
    <w:rsid w:val="00951DBC"/>
    <w:rsid w:val="009608D2"/>
    <w:rsid w:val="00962800"/>
    <w:rsid w:val="009747CE"/>
    <w:rsid w:val="009776EA"/>
    <w:rsid w:val="0098613F"/>
    <w:rsid w:val="009A17CD"/>
    <w:rsid w:val="009A3287"/>
    <w:rsid w:val="009A641A"/>
    <w:rsid w:val="00A03E9A"/>
    <w:rsid w:val="00A13DE6"/>
    <w:rsid w:val="00A15BDE"/>
    <w:rsid w:val="00A3689C"/>
    <w:rsid w:val="00A51E94"/>
    <w:rsid w:val="00A8484A"/>
    <w:rsid w:val="00A87C29"/>
    <w:rsid w:val="00A92100"/>
    <w:rsid w:val="00A925D3"/>
    <w:rsid w:val="00AA2ED8"/>
    <w:rsid w:val="00AB7790"/>
    <w:rsid w:val="00AC1F77"/>
    <w:rsid w:val="00AF344C"/>
    <w:rsid w:val="00AF3B31"/>
    <w:rsid w:val="00B157FF"/>
    <w:rsid w:val="00B15D57"/>
    <w:rsid w:val="00B30B9A"/>
    <w:rsid w:val="00B33635"/>
    <w:rsid w:val="00B6331C"/>
    <w:rsid w:val="00B734C3"/>
    <w:rsid w:val="00B74F38"/>
    <w:rsid w:val="00B76434"/>
    <w:rsid w:val="00B92C6F"/>
    <w:rsid w:val="00BC2CCB"/>
    <w:rsid w:val="00BC35F1"/>
    <w:rsid w:val="00BE2FE1"/>
    <w:rsid w:val="00BE43C0"/>
    <w:rsid w:val="00BF0B94"/>
    <w:rsid w:val="00C47677"/>
    <w:rsid w:val="00C529CB"/>
    <w:rsid w:val="00C707D7"/>
    <w:rsid w:val="00C73386"/>
    <w:rsid w:val="00C83512"/>
    <w:rsid w:val="00CA5E0A"/>
    <w:rsid w:val="00CA7074"/>
    <w:rsid w:val="00CB50E4"/>
    <w:rsid w:val="00CC3C33"/>
    <w:rsid w:val="00D05615"/>
    <w:rsid w:val="00D35421"/>
    <w:rsid w:val="00D525D6"/>
    <w:rsid w:val="00D74857"/>
    <w:rsid w:val="00D81C3F"/>
    <w:rsid w:val="00D92841"/>
    <w:rsid w:val="00DB37FC"/>
    <w:rsid w:val="00DE2DB1"/>
    <w:rsid w:val="00E325EE"/>
    <w:rsid w:val="00E76776"/>
    <w:rsid w:val="00E94FD3"/>
    <w:rsid w:val="00E97B73"/>
    <w:rsid w:val="00EE6007"/>
    <w:rsid w:val="00EF3ECD"/>
    <w:rsid w:val="00EF5794"/>
    <w:rsid w:val="00F0366B"/>
    <w:rsid w:val="00F45A97"/>
    <w:rsid w:val="00F5710E"/>
    <w:rsid w:val="00F76F1E"/>
    <w:rsid w:val="00F831B4"/>
    <w:rsid w:val="00F94CB6"/>
    <w:rsid w:val="00F95008"/>
    <w:rsid w:val="00FA0455"/>
    <w:rsid w:val="00FA793F"/>
    <w:rsid w:val="00FB02CB"/>
    <w:rsid w:val="00FB7B26"/>
    <w:rsid w:val="00FC3F4E"/>
    <w:rsid w:val="00FF2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59"/>
    <w:pPr>
      <w:widowControl w:val="0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212959"/>
    <w:rPr>
      <w:color w:val="000080"/>
      <w:u w:val="single"/>
    </w:rPr>
  </w:style>
  <w:style w:type="character" w:customStyle="1" w:styleId="a3">
    <w:name w:val="Маркеры списка"/>
    <w:qFormat/>
    <w:rsid w:val="00212959"/>
    <w:rPr>
      <w:rFonts w:ascii="OpenSymbol" w:eastAsia="OpenSymbol" w:hAnsi="OpenSymbol" w:cs="OpenSymbol"/>
    </w:rPr>
  </w:style>
  <w:style w:type="character" w:customStyle="1" w:styleId="a4">
    <w:name w:val="Текст выноски Знак"/>
    <w:basedOn w:val="a0"/>
    <w:qFormat/>
    <w:rsid w:val="00212959"/>
    <w:rPr>
      <w:rFonts w:ascii="Tahoma" w:hAnsi="Tahoma"/>
      <w:sz w:val="16"/>
      <w:szCs w:val="14"/>
    </w:rPr>
  </w:style>
  <w:style w:type="character" w:customStyle="1" w:styleId="a5">
    <w:name w:val="Верхний колонтитул Знак"/>
    <w:basedOn w:val="a0"/>
    <w:uiPriority w:val="99"/>
    <w:qFormat/>
    <w:rsid w:val="00212959"/>
    <w:rPr>
      <w:szCs w:val="21"/>
    </w:rPr>
  </w:style>
  <w:style w:type="character" w:customStyle="1" w:styleId="a6">
    <w:name w:val="Нижний колонтитул Знак"/>
    <w:basedOn w:val="a0"/>
    <w:uiPriority w:val="99"/>
    <w:qFormat/>
    <w:rsid w:val="00212959"/>
    <w:rPr>
      <w:szCs w:val="21"/>
    </w:rPr>
  </w:style>
  <w:style w:type="character" w:customStyle="1" w:styleId="1">
    <w:name w:val="Верхний колонтитул Знак1"/>
    <w:basedOn w:val="a0"/>
    <w:uiPriority w:val="99"/>
    <w:semiHidden/>
    <w:qFormat/>
    <w:rsid w:val="001946C0"/>
    <w:rPr>
      <w:color w:val="00000A"/>
      <w:sz w:val="24"/>
      <w:szCs w:val="21"/>
    </w:rPr>
  </w:style>
  <w:style w:type="character" w:customStyle="1" w:styleId="10">
    <w:name w:val="Нижний колонтитул Знак1"/>
    <w:basedOn w:val="a0"/>
    <w:uiPriority w:val="99"/>
    <w:semiHidden/>
    <w:qFormat/>
    <w:rsid w:val="001946C0"/>
    <w:rPr>
      <w:color w:val="00000A"/>
      <w:sz w:val="24"/>
      <w:szCs w:val="21"/>
    </w:rPr>
  </w:style>
  <w:style w:type="paragraph" w:customStyle="1" w:styleId="a7">
    <w:name w:val="Заголовок"/>
    <w:basedOn w:val="a"/>
    <w:next w:val="a8"/>
    <w:qFormat/>
    <w:rsid w:val="0021295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rsid w:val="00212959"/>
    <w:pPr>
      <w:spacing w:after="140" w:line="288" w:lineRule="auto"/>
    </w:pPr>
  </w:style>
  <w:style w:type="paragraph" w:styleId="a9">
    <w:name w:val="List"/>
    <w:basedOn w:val="a8"/>
    <w:rsid w:val="00212959"/>
  </w:style>
  <w:style w:type="paragraph" w:customStyle="1" w:styleId="Caption">
    <w:name w:val="Caption"/>
    <w:basedOn w:val="a"/>
    <w:qFormat/>
    <w:rsid w:val="00212959"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rsid w:val="00212959"/>
    <w:pPr>
      <w:suppressLineNumbers/>
    </w:pPr>
  </w:style>
  <w:style w:type="paragraph" w:customStyle="1" w:styleId="11">
    <w:name w:val="Заголовок 11"/>
    <w:basedOn w:val="a"/>
    <w:qFormat/>
    <w:rsid w:val="00212959"/>
    <w:pPr>
      <w:keepNext/>
      <w:jc w:val="both"/>
      <w:outlineLvl w:val="0"/>
    </w:pPr>
    <w:rPr>
      <w:b/>
      <w:bCs/>
      <w:sz w:val="28"/>
    </w:rPr>
  </w:style>
  <w:style w:type="paragraph" w:customStyle="1" w:styleId="21">
    <w:name w:val="Заголовок 21"/>
    <w:basedOn w:val="a7"/>
    <w:qFormat/>
    <w:rsid w:val="00212959"/>
    <w:pPr>
      <w:spacing w:before="200"/>
      <w:outlineLvl w:val="1"/>
    </w:pPr>
    <w:rPr>
      <w:b/>
      <w:bCs/>
      <w:sz w:val="32"/>
      <w:szCs w:val="32"/>
    </w:rPr>
  </w:style>
  <w:style w:type="paragraph" w:customStyle="1" w:styleId="31">
    <w:name w:val="Заголовок 31"/>
    <w:basedOn w:val="a7"/>
    <w:qFormat/>
    <w:rsid w:val="00212959"/>
    <w:pPr>
      <w:spacing w:before="140"/>
      <w:outlineLvl w:val="2"/>
    </w:pPr>
    <w:rPr>
      <w:b/>
      <w:bCs/>
      <w:color w:val="808080"/>
    </w:rPr>
  </w:style>
  <w:style w:type="paragraph" w:customStyle="1" w:styleId="12">
    <w:name w:val="Название объекта1"/>
    <w:basedOn w:val="a"/>
    <w:qFormat/>
    <w:rsid w:val="00212959"/>
    <w:pPr>
      <w:suppressLineNumbers/>
      <w:spacing w:before="120" w:after="120"/>
    </w:pPr>
    <w:rPr>
      <w:i/>
      <w:iCs/>
    </w:rPr>
  </w:style>
  <w:style w:type="paragraph" w:customStyle="1" w:styleId="FR3">
    <w:name w:val="FR3"/>
    <w:qFormat/>
    <w:rsid w:val="00212959"/>
    <w:pPr>
      <w:widowControl w:val="0"/>
      <w:ind w:left="120"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3">
    <w:name w:val="Body Text Indent 3"/>
    <w:basedOn w:val="a"/>
    <w:qFormat/>
    <w:rsid w:val="00212959"/>
    <w:pPr>
      <w:ind w:firstLine="670"/>
      <w:jc w:val="both"/>
    </w:pPr>
    <w:rPr>
      <w:sz w:val="28"/>
    </w:rPr>
  </w:style>
  <w:style w:type="paragraph" w:customStyle="1" w:styleId="13">
    <w:name w:val="Верхний колонтитул1"/>
    <w:basedOn w:val="a"/>
    <w:link w:val="Header"/>
    <w:qFormat/>
    <w:rsid w:val="00212959"/>
    <w:pPr>
      <w:suppressLineNumbers/>
      <w:tabs>
        <w:tab w:val="center" w:pos="5102"/>
        <w:tab w:val="right" w:pos="10205"/>
      </w:tabs>
    </w:pPr>
  </w:style>
  <w:style w:type="paragraph" w:customStyle="1" w:styleId="Header">
    <w:name w:val="Header"/>
    <w:basedOn w:val="a"/>
    <w:link w:val="13"/>
    <w:uiPriority w:val="99"/>
    <w:unhideWhenUsed/>
    <w:rsid w:val="001946C0"/>
    <w:pPr>
      <w:tabs>
        <w:tab w:val="center" w:pos="4677"/>
        <w:tab w:val="right" w:pos="9355"/>
      </w:tabs>
    </w:pPr>
    <w:rPr>
      <w:szCs w:val="21"/>
    </w:rPr>
  </w:style>
  <w:style w:type="paragraph" w:customStyle="1" w:styleId="ConsPlusTitle">
    <w:name w:val="ConsPlusTitle"/>
    <w:qFormat/>
    <w:rsid w:val="00212959"/>
    <w:pPr>
      <w:widowControl w:val="0"/>
    </w:pPr>
    <w:rPr>
      <w:rFonts w:ascii="Calibri" w:eastAsia="Times New Roman" w:hAnsi="Calibri" w:cs="Calibri"/>
      <w:b/>
      <w:color w:val="00000A"/>
      <w:sz w:val="24"/>
      <w:szCs w:val="20"/>
      <w:lang w:eastAsia="ru-RU"/>
    </w:rPr>
  </w:style>
  <w:style w:type="paragraph" w:customStyle="1" w:styleId="ConsPlusNormal">
    <w:name w:val="ConsPlusNormal"/>
    <w:qFormat/>
    <w:rsid w:val="00212959"/>
    <w:pPr>
      <w:widowControl w:val="0"/>
    </w:pPr>
    <w:rPr>
      <w:rFonts w:ascii="Calibri" w:eastAsia="Times New Roman" w:hAnsi="Calibri" w:cs="Calibri"/>
      <w:color w:val="00000A"/>
      <w:sz w:val="24"/>
      <w:szCs w:val="20"/>
      <w:lang w:eastAsia="ru-RU"/>
    </w:rPr>
  </w:style>
  <w:style w:type="paragraph" w:customStyle="1" w:styleId="ConsPlusNonformat">
    <w:name w:val="ConsPlusNonformat"/>
    <w:qFormat/>
    <w:rsid w:val="00212959"/>
    <w:pPr>
      <w:widowControl w:val="0"/>
    </w:pPr>
    <w:rPr>
      <w:rFonts w:ascii="Courier New" w:eastAsia="Times New Roman" w:hAnsi="Courier New" w:cs="Courier New"/>
      <w:color w:val="00000A"/>
      <w:sz w:val="24"/>
      <w:szCs w:val="20"/>
      <w:lang w:eastAsia="ru-RU"/>
    </w:rPr>
  </w:style>
  <w:style w:type="paragraph" w:customStyle="1" w:styleId="ab">
    <w:name w:val="Содержимое таблицы"/>
    <w:basedOn w:val="a"/>
    <w:qFormat/>
    <w:rsid w:val="00212959"/>
    <w:pPr>
      <w:suppressLineNumbers/>
    </w:pPr>
  </w:style>
  <w:style w:type="paragraph" w:customStyle="1" w:styleId="ac">
    <w:name w:val="Заголовок таблицы"/>
    <w:basedOn w:val="ab"/>
    <w:qFormat/>
    <w:rsid w:val="00212959"/>
    <w:pPr>
      <w:jc w:val="center"/>
    </w:pPr>
    <w:rPr>
      <w:b/>
      <w:bCs/>
    </w:rPr>
  </w:style>
  <w:style w:type="paragraph" w:customStyle="1" w:styleId="ad">
    <w:name w:val="Блочная цитата"/>
    <w:basedOn w:val="a"/>
    <w:qFormat/>
    <w:rsid w:val="00212959"/>
    <w:pPr>
      <w:spacing w:after="283"/>
      <w:ind w:left="567" w:right="567"/>
    </w:pPr>
  </w:style>
  <w:style w:type="paragraph" w:styleId="ae">
    <w:name w:val="Title"/>
    <w:basedOn w:val="a7"/>
    <w:qFormat/>
    <w:rsid w:val="00212959"/>
    <w:pPr>
      <w:jc w:val="center"/>
    </w:pPr>
    <w:rPr>
      <w:b/>
      <w:bCs/>
      <w:sz w:val="56"/>
      <w:szCs w:val="56"/>
    </w:rPr>
  </w:style>
  <w:style w:type="paragraph" w:styleId="af">
    <w:name w:val="Subtitle"/>
    <w:basedOn w:val="a7"/>
    <w:qFormat/>
    <w:rsid w:val="00212959"/>
    <w:pPr>
      <w:spacing w:before="60"/>
      <w:jc w:val="center"/>
    </w:pPr>
    <w:rPr>
      <w:sz w:val="36"/>
      <w:szCs w:val="36"/>
    </w:rPr>
  </w:style>
  <w:style w:type="paragraph" w:customStyle="1" w:styleId="14">
    <w:name w:val="Текст1"/>
    <w:basedOn w:val="a"/>
    <w:link w:val="Footer"/>
    <w:qFormat/>
    <w:rsid w:val="00212959"/>
    <w:rPr>
      <w:rFonts w:ascii="Courier New" w:hAnsi="Courier New" w:cs="Courier New"/>
      <w:sz w:val="20"/>
      <w:szCs w:val="20"/>
    </w:rPr>
  </w:style>
  <w:style w:type="paragraph" w:customStyle="1" w:styleId="Footer">
    <w:name w:val="Footer"/>
    <w:basedOn w:val="a"/>
    <w:link w:val="14"/>
    <w:uiPriority w:val="99"/>
    <w:semiHidden/>
    <w:unhideWhenUsed/>
    <w:rsid w:val="001946C0"/>
    <w:pPr>
      <w:tabs>
        <w:tab w:val="center" w:pos="4677"/>
        <w:tab w:val="right" w:pos="9355"/>
      </w:tabs>
    </w:pPr>
    <w:rPr>
      <w:szCs w:val="21"/>
    </w:rPr>
  </w:style>
  <w:style w:type="paragraph" w:styleId="af0">
    <w:name w:val="Balloon Text"/>
    <w:basedOn w:val="a"/>
    <w:qFormat/>
    <w:rsid w:val="00212959"/>
    <w:rPr>
      <w:rFonts w:ascii="Tahoma" w:hAnsi="Tahoma"/>
      <w:sz w:val="16"/>
      <w:szCs w:val="14"/>
    </w:rPr>
  </w:style>
  <w:style w:type="paragraph" w:styleId="af1">
    <w:name w:val="List Paragraph"/>
    <w:basedOn w:val="a"/>
    <w:qFormat/>
    <w:rsid w:val="00212959"/>
    <w:pPr>
      <w:ind w:left="720"/>
      <w:contextualSpacing/>
    </w:pPr>
    <w:rPr>
      <w:szCs w:val="21"/>
    </w:rPr>
  </w:style>
  <w:style w:type="paragraph" w:styleId="af2">
    <w:name w:val="header"/>
    <w:basedOn w:val="a"/>
    <w:link w:val="2"/>
    <w:uiPriority w:val="99"/>
    <w:unhideWhenUsed/>
    <w:rsid w:val="00A92100"/>
    <w:pPr>
      <w:tabs>
        <w:tab w:val="center" w:pos="4677"/>
        <w:tab w:val="right" w:pos="9355"/>
      </w:tabs>
    </w:pPr>
    <w:rPr>
      <w:szCs w:val="21"/>
    </w:rPr>
  </w:style>
  <w:style w:type="character" w:customStyle="1" w:styleId="2">
    <w:name w:val="Верхний колонтитул Знак2"/>
    <w:basedOn w:val="a0"/>
    <w:link w:val="af2"/>
    <w:uiPriority w:val="99"/>
    <w:semiHidden/>
    <w:rsid w:val="00A92100"/>
    <w:rPr>
      <w:color w:val="00000A"/>
      <w:sz w:val="24"/>
      <w:szCs w:val="21"/>
    </w:rPr>
  </w:style>
  <w:style w:type="paragraph" w:styleId="af3">
    <w:name w:val="footer"/>
    <w:basedOn w:val="a"/>
    <w:link w:val="20"/>
    <w:uiPriority w:val="99"/>
    <w:unhideWhenUsed/>
    <w:rsid w:val="00A92100"/>
    <w:pPr>
      <w:tabs>
        <w:tab w:val="center" w:pos="4677"/>
        <w:tab w:val="right" w:pos="9355"/>
      </w:tabs>
    </w:pPr>
    <w:rPr>
      <w:szCs w:val="21"/>
    </w:rPr>
  </w:style>
  <w:style w:type="character" w:customStyle="1" w:styleId="20">
    <w:name w:val="Нижний колонтитул Знак2"/>
    <w:basedOn w:val="a0"/>
    <w:link w:val="af3"/>
    <w:uiPriority w:val="99"/>
    <w:semiHidden/>
    <w:rsid w:val="00A92100"/>
    <w:rPr>
      <w:color w:val="00000A"/>
      <w:sz w:val="24"/>
      <w:szCs w:val="21"/>
    </w:rPr>
  </w:style>
  <w:style w:type="character" w:styleId="af4">
    <w:name w:val="Hyperlink"/>
    <w:basedOn w:val="a0"/>
    <w:uiPriority w:val="99"/>
    <w:semiHidden/>
    <w:unhideWhenUsed/>
    <w:rsid w:val="008E40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hyperlink" Target="consultantplus://offline/ref=C8F9C48F77B4C9C3322599661A345E10F614E39CFB8D098B692643143EU3mBN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znamja.com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43FF5-D10A-4C66-B8EA-96D41D11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9133</Words>
  <Characters>52064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Nesterenko</cp:lastModifiedBy>
  <cp:revision>2</cp:revision>
  <cp:lastPrinted>2021-07-23T12:14:00Z</cp:lastPrinted>
  <dcterms:created xsi:type="dcterms:W3CDTF">2021-08-02T07:26:00Z</dcterms:created>
  <dcterms:modified xsi:type="dcterms:W3CDTF">2021-08-02T07:26:00Z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