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E9EF2" w14:textId="43CE8D1C" w:rsidR="00144A31" w:rsidRPr="00144A31" w:rsidRDefault="00AF10A9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10</w:t>
      </w:r>
      <w:r w:rsidR="00144A31" w:rsidRPr="00144A31">
        <w:rPr>
          <w:rFonts w:ascii="Arial" w:eastAsia="Calibri" w:hAnsi="Arial" w:cs="Arial"/>
          <w:color w:val="595959"/>
          <w:sz w:val="24"/>
        </w:rPr>
        <w:t>.11.2020</w:t>
      </w:r>
    </w:p>
    <w:p w14:paraId="6BD78CD2" w14:textId="22F19F30" w:rsidR="00144A31" w:rsidRPr="00144A31" w:rsidRDefault="00AF10A9" w:rsidP="00AF10A9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AF10A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 МЕНЯЕТСЯ МОЛОДЕЖЬ В РОССИИ</w:t>
      </w:r>
    </w:p>
    <w:p w14:paraId="4F973271" w14:textId="2505FD97" w:rsidR="007150A7" w:rsidRPr="007150A7" w:rsidRDefault="00954DEA" w:rsidP="007150A7">
      <w:pPr>
        <w:spacing w:line="276" w:lineRule="auto"/>
        <w:ind w:left="1276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На 978</w:t>
      </w:r>
      <w:r w:rsidR="007150A7" w:rsidRPr="007150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девушек в нашей стране приходится 1000 ребят</w:t>
      </w:r>
      <w:r w:rsidR="00C96C6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C96C6D" w:rsidRPr="00C96C6D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C96C6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 w:rsidR="007150A7" w:rsidRPr="007150A7">
        <w:rPr>
          <w:rFonts w:ascii="Arial" w:eastAsia="Calibri" w:hAnsi="Arial" w:cs="Arial"/>
          <w:b/>
          <w:bCs/>
          <w:color w:val="525252"/>
          <w:sz w:val="24"/>
          <w:szCs w:val="24"/>
        </w:rPr>
        <w:t>. Как менялось соотношение юношей и девушек и их подход к семейным ценностям, какой пол наиболее свободолюбив, а какой — за официальный брак и что покажет предстоящая Всероссийская перепись населения? Об этом рассказываем 10 ноября — во Всемирный день молодежи, неофициальный международный праздник всех молодых.</w:t>
      </w:r>
    </w:p>
    <w:p w14:paraId="7676F283" w14:textId="77777777" w:rsid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>Как показала Всесоюзная перепись населения 1939 года, в предвоенное время в Советском Союзе проживало 47,5 млн молодых людей, из них 23,2 млн юношей и 24,3 млн девушек. То есть девушек уже тогда, по статистике, было чуть больше. Следующая же перепись состоялась лишь 20 лет спустя и рассказала о том, как восстанавливались демографические показатели после ВОВ в общем и по молодежи в частности.</w:t>
      </w:r>
    </w:p>
    <w:p w14:paraId="4C428725" w14:textId="7D9AD292" w:rsid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>Несмотря ни на что, в СССР по итогам первой послевоенной переписи (1959 год, спустя 14 лет после войны) переписчики насчитали 53,1 млн молодых людей, из них 26,4 млн юношей и 26,8 млн девушек. Примечательно, что подход к семейным ценностям у них оказался разный. В официальном браке на тот момент состояли 19,9 млн человек (37% всей молодежи), однако цифра разделилась не поровну: замужними себя считали 11,5 млн девушек (447 из них было по 14 лет), а женатыми — всего 8,4 млн молодых людей (из них 14-летних было 175 человек).</w:t>
      </w:r>
    </w:p>
    <w:p w14:paraId="2F478483" w14:textId="77777777" w:rsid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Надо сказать, что на момент проведения обеих переписей молодыми людьми считались все жители Советского Союза с 14 до 28 лет, причем последняя рубежная цифра была привязана к окончанию комсомольского возраста.  </w:t>
      </w:r>
    </w:p>
    <w:p w14:paraId="65B368E8" w14:textId="77777777"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>В современной же России возрастные рамки сдвинулись. На данный момент у нас действуют официальные Основы государственной молодежной политики РФ на период до 2025 года, по которым «молодежь — группа, включающая лиц в возрасте от 14 до 30 лет». При этом верхняя возрастная граница</w:t>
      </w:r>
      <w:r w:rsidRPr="007150A7" w:rsidDel="00EF167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уже ни к чему не привязана в отличие от нижней: с 14 лет начинается уголовная ответственность (в СССР с 1935 года уголовная ответственность наступала с 12 лет). </w:t>
      </w:r>
    </w:p>
    <w:p w14:paraId="0A439D13" w14:textId="77777777" w:rsidR="00D64924" w:rsidRDefault="00D64924" w:rsidP="00D64924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2ECC8BE3" w14:textId="7B3E84E1" w:rsid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>Перепись населения 2010 года показала, что молодых людей в возрасте от 14 до 30 лет в ст</w:t>
      </w:r>
      <w:r w:rsidR="00954DEA">
        <w:rPr>
          <w:rFonts w:ascii="Arial" w:eastAsia="Calibri" w:hAnsi="Arial" w:cs="Arial"/>
          <w:color w:val="525252"/>
          <w:sz w:val="24"/>
          <w:szCs w:val="24"/>
        </w:rPr>
        <w:t>ране было 36,3 млн</w:t>
      </w:r>
      <w:r w:rsidR="0016422D">
        <w:rPr>
          <w:rFonts w:ascii="Arial" w:eastAsia="Calibri" w:hAnsi="Arial" w:cs="Arial"/>
          <w:color w:val="525252"/>
          <w:sz w:val="24"/>
          <w:szCs w:val="24"/>
        </w:rPr>
        <w:t>.</w:t>
      </w:r>
      <w:r w:rsidR="00954DEA">
        <w:rPr>
          <w:rFonts w:ascii="Arial" w:eastAsia="Calibri" w:hAnsi="Arial" w:cs="Arial"/>
          <w:color w:val="525252"/>
          <w:sz w:val="24"/>
          <w:szCs w:val="24"/>
        </w:rPr>
        <w:t xml:space="preserve"> человек: 18,4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млн</w:t>
      </w:r>
      <w:r w:rsidR="0016422D">
        <w:rPr>
          <w:rFonts w:ascii="Arial" w:eastAsia="Calibri" w:hAnsi="Arial" w:cs="Arial"/>
          <w:color w:val="525252"/>
          <w:sz w:val="24"/>
          <w:szCs w:val="24"/>
        </w:rPr>
        <w:t>.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юношей и 17,9 млн</w:t>
      </w:r>
      <w:r w:rsidR="0016422D">
        <w:rPr>
          <w:rFonts w:ascii="Arial" w:eastAsia="Calibri" w:hAnsi="Arial" w:cs="Arial"/>
          <w:color w:val="525252"/>
          <w:sz w:val="24"/>
          <w:szCs w:val="24"/>
        </w:rPr>
        <w:t>.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девушек. В среднем на 1000 юношей в РФ </w:t>
      </w:r>
      <w:r w:rsidR="00954DEA">
        <w:rPr>
          <w:rFonts w:ascii="Arial" w:eastAsia="Calibri" w:hAnsi="Arial" w:cs="Arial"/>
          <w:color w:val="525252"/>
          <w:sz w:val="24"/>
          <w:szCs w:val="24"/>
        </w:rPr>
        <w:t>получилось 978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девушек, при этом в общем по стране на 1000 мужчин приходилось 1163 женщины. Получается, соотношение полов молодежи с середины </w:t>
      </w:r>
      <w:r w:rsidRPr="007150A7">
        <w:rPr>
          <w:rFonts w:ascii="Arial" w:eastAsia="Calibri" w:hAnsi="Arial" w:cs="Arial"/>
          <w:color w:val="525252"/>
          <w:sz w:val="24"/>
          <w:szCs w:val="24"/>
          <w:lang w:val="en-US"/>
        </w:rPr>
        <w:t>XX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века заметно изменилось, и чем моложе сейчас мужчины, тем выше среди них конкуренция за достойную девушку и спутницу жизни в отличие от довоенного и послевоенного периодов.</w:t>
      </w:r>
    </w:p>
    <w:p w14:paraId="4CC0C96A" w14:textId="0CC85FFF" w:rsidR="0006732B" w:rsidRDefault="00CA3DBD" w:rsidP="007150A7">
      <w:pPr>
        <w:spacing w:line="276" w:lineRule="auto"/>
        <w:ind w:firstLine="709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CA3DBD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В тех же возрастных рамках – 14-30 лет – ВПН-2010 </w:t>
      </w:r>
      <w:r w:rsidR="00D64924">
        <w:rPr>
          <w:rFonts w:ascii="Arial" w:eastAsia="Calibri" w:hAnsi="Arial" w:cs="Arial"/>
          <w:b/>
          <w:i/>
          <w:color w:val="525252"/>
          <w:sz w:val="24"/>
          <w:szCs w:val="24"/>
        </w:rPr>
        <w:br/>
      </w:r>
      <w:r w:rsidRPr="00CA3DBD">
        <w:rPr>
          <w:rFonts w:ascii="Arial" w:eastAsia="Calibri" w:hAnsi="Arial" w:cs="Arial"/>
          <w:b/>
          <w:i/>
          <w:color w:val="525252"/>
          <w:sz w:val="24"/>
          <w:szCs w:val="24"/>
        </w:rPr>
        <w:t>во Владимирской области выявила 315,6 тыс. человек: 163,3 тыс. юношей и 152,3 тыс. девушек.</w:t>
      </w:r>
      <w:r w:rsidR="00E33BB4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 </w:t>
      </w:r>
      <w:r w:rsidR="0016422D">
        <w:rPr>
          <w:rFonts w:ascii="Arial" w:eastAsia="Calibri" w:hAnsi="Arial" w:cs="Arial"/>
          <w:b/>
          <w:i/>
          <w:color w:val="525252"/>
          <w:sz w:val="24"/>
          <w:szCs w:val="24"/>
        </w:rPr>
        <w:t>Н</w:t>
      </w:r>
      <w:r w:rsidR="00E33BB4">
        <w:rPr>
          <w:rFonts w:ascii="Arial" w:eastAsia="Calibri" w:hAnsi="Arial" w:cs="Arial"/>
          <w:b/>
          <w:i/>
          <w:color w:val="525252"/>
          <w:sz w:val="24"/>
          <w:szCs w:val="24"/>
        </w:rPr>
        <w:t>а 1000 юношей</w:t>
      </w:r>
      <w:r w:rsidR="00177E09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 приходилось </w:t>
      </w:r>
      <w:r w:rsidR="00D64924">
        <w:rPr>
          <w:rFonts w:ascii="Arial" w:eastAsia="Calibri" w:hAnsi="Arial" w:cs="Arial"/>
          <w:b/>
          <w:i/>
          <w:color w:val="525252"/>
          <w:sz w:val="24"/>
          <w:szCs w:val="24"/>
        </w:rPr>
        <w:br/>
      </w:r>
      <w:r w:rsidR="00177E09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932 </w:t>
      </w:r>
      <w:r w:rsidR="0016422D">
        <w:rPr>
          <w:rFonts w:ascii="Arial" w:eastAsia="Calibri" w:hAnsi="Arial" w:cs="Arial"/>
          <w:b/>
          <w:i/>
          <w:color w:val="525252"/>
          <w:sz w:val="24"/>
          <w:szCs w:val="24"/>
        </w:rPr>
        <w:t>девушки.</w:t>
      </w:r>
      <w:r w:rsidR="00E33BB4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 </w:t>
      </w:r>
    </w:p>
    <w:p w14:paraId="7DE0686D" w14:textId="61667FB3" w:rsidR="00F820A6" w:rsidRPr="00CA3DBD" w:rsidRDefault="0006732B" w:rsidP="007150A7">
      <w:pPr>
        <w:spacing w:line="276" w:lineRule="auto"/>
        <w:ind w:firstLine="709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>
        <w:rPr>
          <w:rFonts w:ascii="Arial" w:eastAsia="Calibri" w:hAnsi="Arial" w:cs="Arial"/>
          <w:b/>
          <w:i/>
          <w:color w:val="525252"/>
          <w:sz w:val="24"/>
          <w:szCs w:val="24"/>
        </w:rPr>
        <w:t>А н</w:t>
      </w:r>
      <w:r w:rsidRPr="0006732B">
        <w:rPr>
          <w:rFonts w:ascii="Arial" w:eastAsia="Calibri" w:hAnsi="Arial" w:cs="Arial"/>
          <w:b/>
          <w:i/>
          <w:color w:val="525252"/>
          <w:sz w:val="24"/>
          <w:szCs w:val="24"/>
        </w:rPr>
        <w:t>а начало 2020</w:t>
      </w:r>
      <w:r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 </w:t>
      </w:r>
      <w:r w:rsidR="00D64924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года </w:t>
      </w:r>
      <w:r w:rsidRPr="0006732B">
        <w:rPr>
          <w:rFonts w:ascii="Arial" w:eastAsia="Calibri" w:hAnsi="Arial" w:cs="Arial"/>
          <w:b/>
          <w:i/>
          <w:color w:val="525252"/>
          <w:sz w:val="24"/>
          <w:szCs w:val="24"/>
        </w:rPr>
        <w:t>вл</w:t>
      </w:r>
      <w:r w:rsidR="002E1E8B">
        <w:rPr>
          <w:rFonts w:ascii="Arial" w:eastAsia="Calibri" w:hAnsi="Arial" w:cs="Arial"/>
          <w:b/>
          <w:i/>
          <w:color w:val="525252"/>
          <w:sz w:val="24"/>
          <w:szCs w:val="24"/>
        </w:rPr>
        <w:t>адимирцев в возрасте 16-29 лет было</w:t>
      </w:r>
      <w:r w:rsidRPr="0006732B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 чуть более 187</w:t>
      </w:r>
      <w:r w:rsidR="00B6238E">
        <w:rPr>
          <w:rFonts w:ascii="Arial" w:eastAsia="Calibri" w:hAnsi="Arial" w:cs="Arial"/>
          <w:b/>
          <w:i/>
          <w:color w:val="525252"/>
          <w:sz w:val="24"/>
          <w:szCs w:val="24"/>
        </w:rPr>
        <w:t>,2</w:t>
      </w:r>
      <w:r w:rsidRPr="0006732B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 тыс.</w:t>
      </w:r>
      <w:r w:rsidR="00D64924">
        <w:rPr>
          <w:rFonts w:ascii="Arial" w:eastAsia="Calibri" w:hAnsi="Arial" w:cs="Arial"/>
          <w:b/>
          <w:i/>
          <w:color w:val="525252"/>
          <w:sz w:val="24"/>
          <w:szCs w:val="24"/>
        </w:rPr>
        <w:t> </w:t>
      </w:r>
      <w:r w:rsidR="00B6238E">
        <w:rPr>
          <w:rFonts w:ascii="Arial" w:eastAsia="Calibri" w:hAnsi="Arial" w:cs="Arial"/>
          <w:b/>
          <w:i/>
          <w:color w:val="525252"/>
          <w:sz w:val="24"/>
          <w:szCs w:val="24"/>
        </w:rPr>
        <w:t>человек</w:t>
      </w:r>
      <w:r w:rsidRPr="0006732B">
        <w:rPr>
          <w:rFonts w:ascii="Arial" w:eastAsia="Calibri" w:hAnsi="Arial" w:cs="Arial"/>
          <w:b/>
          <w:i/>
          <w:color w:val="525252"/>
          <w:sz w:val="24"/>
          <w:szCs w:val="24"/>
        </w:rPr>
        <w:t>, что составляет почти седьмую часть населения региона (13,8%). Из них самую большую группу молод</w:t>
      </w:r>
      <w:r>
        <w:rPr>
          <w:rFonts w:ascii="Arial" w:eastAsia="Calibri" w:hAnsi="Arial" w:cs="Arial"/>
          <w:b/>
          <w:i/>
          <w:color w:val="525252"/>
          <w:sz w:val="24"/>
          <w:szCs w:val="24"/>
        </w:rPr>
        <w:t>ё</w:t>
      </w:r>
      <w:r w:rsidRPr="0006732B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жи (почти 42%) представляют юноши и девушки 25-29 лет, а самую малочисленную </w:t>
      </w:r>
      <w:r w:rsidR="00D64924" w:rsidRPr="00CA3DBD">
        <w:rPr>
          <w:rFonts w:ascii="Arial" w:eastAsia="Calibri" w:hAnsi="Arial" w:cs="Arial"/>
          <w:b/>
          <w:i/>
          <w:color w:val="525252"/>
          <w:sz w:val="24"/>
          <w:szCs w:val="24"/>
        </w:rPr>
        <w:t>–</w:t>
      </w:r>
      <w:r w:rsidRPr="0006732B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 16-20 лет (33%).</w:t>
      </w:r>
    </w:p>
    <w:p w14:paraId="781F43C0" w14:textId="58C929EA" w:rsid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>В официальном браке в 2010 году состояло 9,6 млн</w:t>
      </w:r>
      <w:r w:rsidR="00B6238E">
        <w:rPr>
          <w:rFonts w:ascii="Arial" w:eastAsia="Calibri" w:hAnsi="Arial" w:cs="Arial"/>
          <w:color w:val="525252"/>
          <w:sz w:val="24"/>
          <w:szCs w:val="24"/>
        </w:rPr>
        <w:t>.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молодых людей и девушек (уже 30% всей молодежи), однако опять эту цифру оба пола поровну не разделили: замужними себя посчитали 5,5 млн девушек, а женатыми — всего 4 млн молодых людей. Отклонение стало меньше, однако факт остается фактом: юноши определенно любят свободу больше девушек.</w:t>
      </w:r>
    </w:p>
    <w:p w14:paraId="61B3C642" w14:textId="47AECC05" w:rsidR="00CA3DBD" w:rsidRPr="00CA3DBD" w:rsidRDefault="00CA3DBD" w:rsidP="007150A7">
      <w:pPr>
        <w:spacing w:line="276" w:lineRule="auto"/>
        <w:ind w:firstLine="709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CA3DBD">
        <w:rPr>
          <w:rFonts w:ascii="Arial" w:eastAsia="Calibri" w:hAnsi="Arial" w:cs="Arial"/>
          <w:b/>
          <w:i/>
          <w:color w:val="525252"/>
          <w:sz w:val="24"/>
          <w:szCs w:val="24"/>
        </w:rPr>
        <w:t>А вот на Владимирс</w:t>
      </w:r>
      <w:r w:rsidR="00DD6701">
        <w:rPr>
          <w:rFonts w:ascii="Arial" w:eastAsia="Calibri" w:hAnsi="Arial" w:cs="Arial"/>
          <w:b/>
          <w:i/>
          <w:color w:val="525252"/>
          <w:sz w:val="24"/>
          <w:szCs w:val="24"/>
        </w:rPr>
        <w:t>кой земле посчитали себя состоящ</w:t>
      </w:r>
      <w:r w:rsidRPr="00CA3DBD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ими </w:t>
      </w:r>
      <w:r w:rsidR="00D64924">
        <w:rPr>
          <w:rFonts w:ascii="Arial" w:eastAsia="Calibri" w:hAnsi="Arial" w:cs="Arial"/>
          <w:b/>
          <w:i/>
          <w:color w:val="525252"/>
          <w:sz w:val="24"/>
          <w:szCs w:val="24"/>
        </w:rPr>
        <w:br/>
      </w:r>
      <w:r w:rsidRPr="00CA3DBD">
        <w:rPr>
          <w:rFonts w:ascii="Arial" w:eastAsia="Calibri" w:hAnsi="Arial" w:cs="Arial"/>
          <w:b/>
          <w:i/>
          <w:color w:val="525252"/>
          <w:sz w:val="24"/>
          <w:szCs w:val="24"/>
        </w:rPr>
        <w:t>в браке</w:t>
      </w:r>
      <w:r w:rsidR="00826E0F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 </w:t>
      </w:r>
      <w:r w:rsidRPr="00CA3DBD">
        <w:rPr>
          <w:rFonts w:ascii="Arial" w:eastAsia="Calibri" w:hAnsi="Arial" w:cs="Arial"/>
          <w:b/>
          <w:i/>
          <w:color w:val="525252"/>
          <w:sz w:val="24"/>
          <w:szCs w:val="24"/>
        </w:rPr>
        <w:t>(как официальном, так и гражданском)</w:t>
      </w:r>
      <w:r w:rsidR="00826E0F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 в возрасте 16-29 лет </w:t>
      </w:r>
      <w:r w:rsidRPr="00CA3DBD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56,8 тыс. девушек и 41,8 тыс. юношей. </w:t>
      </w:r>
    </w:p>
    <w:p w14:paraId="6277171B" w14:textId="7B69930B"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Ну а как же те, кто считался молодыми людьми на момент появления Всемирного дня молодежи — после окончания Второй мировой войны? Из тех, кому в 1945 году было от 14 до 28 лет, в 2010 году </w:t>
      </w:r>
      <w:r w:rsidR="00954DEA">
        <w:rPr>
          <w:rFonts w:ascii="Arial" w:eastAsia="Calibri" w:hAnsi="Arial" w:cs="Arial"/>
          <w:color w:val="525252"/>
          <w:sz w:val="24"/>
          <w:szCs w:val="24"/>
        </w:rPr>
        <w:t>здравствовали 4,8 млн человек. К тому времени и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>м было от 79 до 93 лет соответственно. По информации Росстата, из них 1,1 млн дедушек и 3,7 млн бабушек. В среднем на 1000 дедушек приходилось 4205 бабушек. Как показывает мировая статистика, женщины живут дольше мужчин, что подтверждают и данные Всероссийской переписи.</w:t>
      </w:r>
    </w:p>
    <w:p w14:paraId="0DBE587A" w14:textId="77777777" w:rsid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>На 2014 год, согласно Основам государственной молодежной политики на период до 2025 года, численность жителей России в возрасте от 14 до 30 лет составляла уже 33,2 млн человек. То есть с 2010 по 2014 год количество молодых людей в нашей стране сократилось на 3,1 млн человек.</w:t>
      </w:r>
    </w:p>
    <w:p w14:paraId="5EED892A" w14:textId="77777777" w:rsidR="00D64924" w:rsidRDefault="00D64924" w:rsidP="007150A7">
      <w:pPr>
        <w:spacing w:line="276" w:lineRule="auto"/>
        <w:ind w:firstLine="709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</w:p>
    <w:p w14:paraId="78FFC1E8" w14:textId="77777777" w:rsidR="00D64924" w:rsidRPr="00D64924" w:rsidRDefault="00D64924" w:rsidP="00D64924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27274D40" w14:textId="11C61ECC" w:rsidR="00FC2EA2" w:rsidRDefault="00FC2EA2" w:rsidP="007150A7">
      <w:pPr>
        <w:spacing w:line="276" w:lineRule="auto"/>
        <w:ind w:firstLine="709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FC2EA2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Тенденция к уменьшению численности </w:t>
      </w:r>
      <w:r w:rsidR="00CC44F5">
        <w:rPr>
          <w:rFonts w:ascii="Arial" w:eastAsia="Calibri" w:hAnsi="Arial" w:cs="Arial"/>
          <w:b/>
          <w:i/>
          <w:color w:val="525252"/>
          <w:sz w:val="24"/>
          <w:szCs w:val="24"/>
        </w:rPr>
        <w:t>наблюдалась</w:t>
      </w:r>
      <w:r w:rsidRPr="00FC2EA2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 и </w:t>
      </w:r>
      <w:r w:rsidR="00D64924">
        <w:rPr>
          <w:rFonts w:ascii="Arial" w:eastAsia="Calibri" w:hAnsi="Arial" w:cs="Arial"/>
          <w:b/>
          <w:i/>
          <w:color w:val="525252"/>
          <w:sz w:val="24"/>
          <w:szCs w:val="24"/>
        </w:rPr>
        <w:br/>
      </w:r>
      <w:r w:rsidRPr="00FC2EA2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во Владимирской области: в том же 2014 году жителей в возрасте </w:t>
      </w:r>
      <w:r w:rsidR="00D64924">
        <w:rPr>
          <w:rFonts w:ascii="Arial" w:eastAsia="Calibri" w:hAnsi="Arial" w:cs="Arial"/>
          <w:b/>
          <w:i/>
          <w:color w:val="525252"/>
          <w:sz w:val="24"/>
          <w:szCs w:val="24"/>
        </w:rPr>
        <w:br/>
      </w:r>
      <w:r w:rsidRPr="00FC2EA2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от 14 до 30 лет было зафиксировано 274,5 тыс. За 4 года из «молодого строя» ушло 41,1 тыс. человек.  </w:t>
      </w:r>
    </w:p>
    <w:p w14:paraId="437E1FB1" w14:textId="6B6453EF" w:rsidR="0006732B" w:rsidRPr="0006732B" w:rsidRDefault="003F50AB" w:rsidP="0006732B">
      <w:pPr>
        <w:ind w:firstLine="709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06732B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К сожалению, выйти из молодого возраста можно не только </w:t>
      </w:r>
      <w:r w:rsidR="00D64924">
        <w:rPr>
          <w:rFonts w:ascii="Arial" w:eastAsia="Calibri" w:hAnsi="Arial" w:cs="Arial"/>
          <w:b/>
          <w:i/>
          <w:color w:val="525252"/>
          <w:sz w:val="24"/>
          <w:szCs w:val="24"/>
        </w:rPr>
        <w:br/>
      </w:r>
      <w:r w:rsidR="0006732B" w:rsidRPr="0006732B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в процессе взросления, но и при менее приятных обстоятельствах. </w:t>
      </w:r>
      <w:r w:rsidR="00D64924">
        <w:rPr>
          <w:rFonts w:ascii="Arial" w:eastAsia="Calibri" w:hAnsi="Arial" w:cs="Arial"/>
          <w:b/>
          <w:i/>
          <w:color w:val="525252"/>
          <w:sz w:val="24"/>
          <w:szCs w:val="24"/>
        </w:rPr>
        <w:br/>
      </w:r>
      <w:r w:rsidR="0006732B" w:rsidRPr="0006732B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В 2019 году число умерших среди молодого поколения составило </w:t>
      </w:r>
      <w:r w:rsidR="00D64924">
        <w:rPr>
          <w:rFonts w:ascii="Arial" w:eastAsia="Calibri" w:hAnsi="Arial" w:cs="Arial"/>
          <w:b/>
          <w:i/>
          <w:color w:val="525252"/>
          <w:sz w:val="24"/>
          <w:szCs w:val="24"/>
        </w:rPr>
        <w:br/>
      </w:r>
      <w:r w:rsidR="0006732B" w:rsidRPr="0006732B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226 человек, что соответствует 1,1% от всего умершего населения. Но по-прежнему смертность молодых мужчин более чем в три раза превышает смертность женщин соответствующего возраста. </w:t>
      </w:r>
    </w:p>
    <w:p w14:paraId="2B39F83C" w14:textId="02F4F40F" w:rsidR="003F50AB" w:rsidRPr="0006732B" w:rsidRDefault="0006732B" w:rsidP="0006732B">
      <w:pPr>
        <w:ind w:firstLine="709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06732B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В 2019 году умерло 174 мужчины в возрасте 15-29 лет, или 1,7%. Основной причиной смерти молодого поколения (56,2% умерших </w:t>
      </w:r>
      <w:r w:rsidR="00D64924">
        <w:rPr>
          <w:rFonts w:ascii="Arial" w:eastAsia="Calibri" w:hAnsi="Arial" w:cs="Arial"/>
          <w:b/>
          <w:i/>
          <w:color w:val="525252"/>
          <w:sz w:val="24"/>
          <w:szCs w:val="24"/>
        </w:rPr>
        <w:br/>
      </w:r>
      <w:r w:rsidRPr="0006732B">
        <w:rPr>
          <w:rFonts w:ascii="Arial" w:eastAsia="Calibri" w:hAnsi="Arial" w:cs="Arial"/>
          <w:b/>
          <w:i/>
          <w:color w:val="525252"/>
          <w:sz w:val="24"/>
          <w:szCs w:val="24"/>
        </w:rPr>
        <w:t>в возрасте 15-29 лет) являются несчастные случаи, отравления и травмы. В структуре внешних причин смерти основную долю составляют транспортные травмы и самоубийства (соответственно 38% и 17,3% от всех умерших от неестественных причин в возрасте 15-29 лет).</w:t>
      </w:r>
    </w:p>
    <w:p w14:paraId="5A5508DA" w14:textId="132FDC46" w:rsidR="007150A7" w:rsidRPr="007150A7" w:rsidRDefault="00020562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текущем</w:t>
      </w:r>
      <w:r w:rsidR="007150A7" w:rsidRPr="007150A7">
        <w:rPr>
          <w:rFonts w:ascii="Arial" w:eastAsia="Calibri" w:hAnsi="Arial" w:cs="Arial"/>
          <w:color w:val="525252"/>
          <w:sz w:val="24"/>
          <w:szCs w:val="24"/>
        </w:rPr>
        <w:t xml:space="preserve"> 2020 году в Совете Федерации РФ предложили расширить возрастные рамки для молодых людей с 14 до 35 лет. Анонсированный чиновниками пакет законопроектов о молодежной политике пока находится в процессе обсуждения. Данное решение имеет под собой понятную логику: за прошедшие десятилетия с момента окончания ВОВ продолжительность жизни во всем мире увеличилась и продолжает расти, многие страны оптимизировали пенсионный возраст, соответственно, будет правильно сделать то же самое относительно молодых людей.</w:t>
      </w:r>
    </w:p>
    <w:p w14:paraId="0B416672" w14:textId="1C3B16B8"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Сколько же молодежи живет в России сейчас, сколько юношей и девушек, как изменились их интересы и подход к созданию семьи и рождению детей, мы узнаем после обработки данных новой Всероссийской переписи населения. Она уже началась на </w:t>
      </w:r>
      <w:r w:rsidR="00954DEA">
        <w:rPr>
          <w:rFonts w:ascii="Arial" w:eastAsia="Calibri" w:hAnsi="Arial" w:cs="Arial"/>
          <w:color w:val="525252"/>
          <w:sz w:val="24"/>
          <w:szCs w:val="24"/>
        </w:rPr>
        <w:t xml:space="preserve">отдаленных и 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труднодоступных территориях нашей страны, основной же этап пройдет с 1 по 30 апреля 2021 года. </w:t>
      </w:r>
    </w:p>
    <w:p w14:paraId="6703CF52" w14:textId="77777777"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>От новых данных и понимания, как развивается и меняется молодежь, зависит дальнейшая демографическая политика государства, прогноз относительно структуры населения страны и решения о запуске или оптимизации социально-экономических программ.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>Госуслуг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E25F32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E25F3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E25F3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E25F3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E25F3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E25F3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E25F3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1FFE4" w14:textId="77777777" w:rsidR="00E25F32" w:rsidRDefault="00E25F32" w:rsidP="00A02726">
      <w:pPr>
        <w:spacing w:after="0" w:line="240" w:lineRule="auto"/>
      </w:pPr>
      <w:r>
        <w:separator/>
      </w:r>
    </w:p>
  </w:endnote>
  <w:endnote w:type="continuationSeparator" w:id="0">
    <w:p w14:paraId="2144A8E6" w14:textId="77777777" w:rsidR="00E25F32" w:rsidRDefault="00E25F3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350B356E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584B65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E9F4B" w14:textId="77777777" w:rsidR="00E25F32" w:rsidRDefault="00E25F32" w:rsidP="00A02726">
      <w:pPr>
        <w:spacing w:after="0" w:line="240" w:lineRule="auto"/>
      </w:pPr>
      <w:r>
        <w:separator/>
      </w:r>
    </w:p>
  </w:footnote>
  <w:footnote w:type="continuationSeparator" w:id="0">
    <w:p w14:paraId="10585A12" w14:textId="77777777" w:rsidR="00E25F32" w:rsidRDefault="00E25F3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F1047" w14:textId="77777777" w:rsidR="00962C5A" w:rsidRDefault="00E25F32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5F32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69ADD" w14:textId="77777777" w:rsidR="00962C5A" w:rsidRDefault="00E25F32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562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32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422D"/>
    <w:rsid w:val="001676C1"/>
    <w:rsid w:val="0016789D"/>
    <w:rsid w:val="001725FD"/>
    <w:rsid w:val="00172805"/>
    <w:rsid w:val="00176083"/>
    <w:rsid w:val="00177011"/>
    <w:rsid w:val="00177A70"/>
    <w:rsid w:val="00177E09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1E8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0AB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6F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1EEA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84B65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22B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37F07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4B04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0A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C00"/>
    <w:rsid w:val="007A2F48"/>
    <w:rsid w:val="007A6A31"/>
    <w:rsid w:val="007B6225"/>
    <w:rsid w:val="007B6D3B"/>
    <w:rsid w:val="007C066D"/>
    <w:rsid w:val="007C1702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6E0F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9DA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8F7C2A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DEA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0A9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238E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20F8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6C6D"/>
    <w:rsid w:val="00C97BBA"/>
    <w:rsid w:val="00C97DF5"/>
    <w:rsid w:val="00C97F28"/>
    <w:rsid w:val="00CA2ECF"/>
    <w:rsid w:val="00CA3DBD"/>
    <w:rsid w:val="00CA3EFB"/>
    <w:rsid w:val="00CB10E9"/>
    <w:rsid w:val="00CB5E2F"/>
    <w:rsid w:val="00CB7DEA"/>
    <w:rsid w:val="00CC0394"/>
    <w:rsid w:val="00CC0A2C"/>
    <w:rsid w:val="00CC30CD"/>
    <w:rsid w:val="00CC3E1D"/>
    <w:rsid w:val="00CC44F5"/>
    <w:rsid w:val="00CC581B"/>
    <w:rsid w:val="00CC5AD8"/>
    <w:rsid w:val="00CC6565"/>
    <w:rsid w:val="00CC6CF1"/>
    <w:rsid w:val="00CC7A7C"/>
    <w:rsid w:val="00CD0728"/>
    <w:rsid w:val="00CD50EA"/>
    <w:rsid w:val="00CD5862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4924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3E3B"/>
    <w:rsid w:val="00DD5420"/>
    <w:rsid w:val="00DD6701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07E7"/>
    <w:rsid w:val="00E013B8"/>
    <w:rsid w:val="00E01659"/>
    <w:rsid w:val="00E04162"/>
    <w:rsid w:val="00E04400"/>
    <w:rsid w:val="00E10A4F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5F32"/>
    <w:rsid w:val="00E26541"/>
    <w:rsid w:val="00E2676E"/>
    <w:rsid w:val="00E268DE"/>
    <w:rsid w:val="00E31C79"/>
    <w:rsid w:val="00E31D92"/>
    <w:rsid w:val="00E32160"/>
    <w:rsid w:val="00E3299F"/>
    <w:rsid w:val="00E3386E"/>
    <w:rsid w:val="00E33BB4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0A6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EA2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E4D5F0D8-BB80-4509-83D6-9E1285E1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kak-menyaetsya-molodezh-v-rossii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5C1E0-D323-4A6E-B1AC-F196608C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Оля</cp:lastModifiedBy>
  <cp:revision>2</cp:revision>
  <cp:lastPrinted>2020-02-13T18:03:00Z</cp:lastPrinted>
  <dcterms:created xsi:type="dcterms:W3CDTF">2020-11-10T12:03:00Z</dcterms:created>
  <dcterms:modified xsi:type="dcterms:W3CDTF">2020-11-10T12:03:00Z</dcterms:modified>
</cp:coreProperties>
</file>