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F412F3" w:rsidP="000D223E">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14:anchorId="17345CD4" wp14:editId="4ED9EA1C">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sidRPr="00A17C38">
        <w:rPr>
          <w:rFonts w:ascii="Segoe UI" w:hAnsi="Segoe UI" w:cs="Segoe UI"/>
          <w:b/>
          <w:noProof/>
          <w:sz w:val="32"/>
          <w:szCs w:val="32"/>
          <w:lang w:eastAsia="sk-SK"/>
        </w:rPr>
        <w:t>ПРЕСС-РЕЛИЗ</w:t>
      </w:r>
    </w:p>
    <w:p w:rsidR="003B71E7" w:rsidRDefault="003B71E7" w:rsidP="00360CD5">
      <w:pPr>
        <w:rPr>
          <w:rFonts w:cs="Times New Roman"/>
          <w:b/>
          <w:sz w:val="28"/>
          <w:szCs w:val="28"/>
          <w:u w:val="single"/>
        </w:rPr>
      </w:pPr>
    </w:p>
    <w:p w:rsidR="005A0C35" w:rsidRDefault="005A0C35" w:rsidP="00360CD5">
      <w:pPr>
        <w:rPr>
          <w:rFonts w:cs="Times New Roman"/>
          <w:b/>
          <w:sz w:val="28"/>
          <w:szCs w:val="28"/>
          <w:u w:val="single"/>
        </w:rPr>
      </w:pPr>
    </w:p>
    <w:p w:rsidR="005A0C35" w:rsidRPr="008C4D1D" w:rsidRDefault="005A0C35" w:rsidP="00360CD5">
      <w:pPr>
        <w:rPr>
          <w:rFonts w:cs="Times New Roman"/>
          <w:b/>
          <w:sz w:val="28"/>
          <w:szCs w:val="28"/>
          <w:u w:val="single"/>
        </w:rPr>
      </w:pPr>
    </w:p>
    <w:p w:rsidR="00E45D3F" w:rsidRPr="00596D11" w:rsidRDefault="00431C9A" w:rsidP="008C4D1D">
      <w:pPr>
        <w:tabs>
          <w:tab w:val="left" w:pos="6832"/>
        </w:tabs>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Приобретение недвижимого имущества в собственность супругами</w:t>
      </w:r>
    </w:p>
    <w:p w:rsidR="00F44DBD" w:rsidRPr="008C4D1D" w:rsidRDefault="00F44DBD" w:rsidP="00F44DBD">
      <w:pPr>
        <w:ind w:firstLine="709"/>
        <w:contextualSpacing/>
        <w:jc w:val="center"/>
        <w:rPr>
          <w:rFonts w:cs="Times New Roman"/>
          <w:b/>
          <w:sz w:val="28"/>
          <w:szCs w:val="28"/>
          <w:u w:val="single"/>
        </w:rPr>
      </w:pP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 xml:space="preserve">В силу положений гражданского законодательства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w:t>
      </w:r>
      <w:r w:rsidR="009519A5">
        <w:rPr>
          <w:rFonts w:eastAsia="Times New Roman" w:cs="Times New Roman"/>
          <w:kern w:val="0"/>
          <w:sz w:val="28"/>
          <w:szCs w:val="28"/>
          <w:lang w:eastAsia="ru-RU" w:bidi="ar-SA"/>
        </w:rPr>
        <w:t xml:space="preserve">недвижимости </w:t>
      </w:r>
      <w:r w:rsidRPr="00431C9A">
        <w:rPr>
          <w:rFonts w:eastAsia="Times New Roman" w:cs="Times New Roman"/>
          <w:kern w:val="0"/>
          <w:sz w:val="28"/>
          <w:szCs w:val="28"/>
          <w:lang w:eastAsia="ru-RU" w:bidi="ar-SA"/>
        </w:rPr>
        <w:t>органами, осуществляющими государственную регистрацию прав на недвижимость и сделок с ней.</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 xml:space="preserve">В соответствии с пунктом </w:t>
      </w:r>
      <w:r w:rsidR="009519A5">
        <w:rPr>
          <w:rFonts w:eastAsia="Times New Roman" w:cs="Times New Roman"/>
          <w:kern w:val="0"/>
          <w:sz w:val="28"/>
          <w:szCs w:val="28"/>
          <w:lang w:eastAsia="ru-RU" w:bidi="ar-SA"/>
        </w:rPr>
        <w:t>1 статьи 33 Семейного кодекса Российской Федерации (далее – СК РФ)</w:t>
      </w:r>
      <w:r w:rsidRPr="00431C9A">
        <w:rPr>
          <w:rFonts w:eastAsia="Times New Roman" w:cs="Times New Roman"/>
          <w:kern w:val="0"/>
          <w:sz w:val="28"/>
          <w:szCs w:val="28"/>
          <w:lang w:eastAsia="ru-RU" w:bidi="ar-SA"/>
        </w:rPr>
        <w:t xml:space="preserve">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 xml:space="preserve">Согласно пункту 1 статьи 34 </w:t>
      </w:r>
      <w:r w:rsidR="009519A5">
        <w:rPr>
          <w:rFonts w:eastAsia="Times New Roman" w:cs="Times New Roman"/>
          <w:kern w:val="0"/>
          <w:sz w:val="28"/>
          <w:szCs w:val="28"/>
          <w:lang w:eastAsia="ru-RU" w:bidi="ar-SA"/>
        </w:rPr>
        <w:t>СК</w:t>
      </w:r>
      <w:r w:rsidRPr="00431C9A">
        <w:rPr>
          <w:rFonts w:eastAsia="Times New Roman" w:cs="Times New Roman"/>
          <w:kern w:val="0"/>
          <w:sz w:val="28"/>
          <w:szCs w:val="28"/>
          <w:lang w:eastAsia="ru-RU" w:bidi="ar-SA"/>
        </w:rPr>
        <w:t xml:space="preserve"> РФ имущество, нажитое супругами во время брака, является их совместной собственностью.</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Из приведенных правовых норм следует, что право на общее имущество, нажитое супругами в период брака, принадлежит обоим супругам независимо от того, кем из них и на имя кого из них приобретено имущество, выдан правоустанавливающий документ.</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Вместе с тем,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следующими способами.</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b/>
          <w:kern w:val="0"/>
          <w:sz w:val="28"/>
          <w:szCs w:val="28"/>
          <w:lang w:eastAsia="ru-RU" w:bidi="ar-SA"/>
        </w:rPr>
        <w:t>1.</w:t>
      </w:r>
      <w:r w:rsidRPr="00431C9A">
        <w:rPr>
          <w:rFonts w:eastAsia="Times New Roman" w:cs="Times New Roman"/>
          <w:kern w:val="0"/>
          <w:sz w:val="28"/>
          <w:szCs w:val="28"/>
          <w:lang w:eastAsia="ru-RU" w:bidi="ar-SA"/>
        </w:rPr>
        <w:t xml:space="preserve"> В целях изменения установленного законом режима совместной собственности супруги могут заключить </w:t>
      </w:r>
      <w:r w:rsidRPr="00431C9A">
        <w:rPr>
          <w:rFonts w:eastAsia="Times New Roman" w:cs="Times New Roman"/>
          <w:b/>
          <w:i/>
          <w:kern w:val="0"/>
          <w:sz w:val="28"/>
          <w:szCs w:val="28"/>
          <w:lang w:eastAsia="ru-RU" w:bidi="ar-SA"/>
        </w:rPr>
        <w:t>брачный договор</w:t>
      </w:r>
      <w:r w:rsidRPr="00431C9A">
        <w:rPr>
          <w:rFonts w:eastAsia="Times New Roman" w:cs="Times New Roman"/>
          <w:kern w:val="0"/>
          <w:sz w:val="28"/>
          <w:szCs w:val="28"/>
          <w:lang w:eastAsia="ru-RU" w:bidi="ar-SA"/>
        </w:rPr>
        <w:t xml:space="preserve">. Брачный договор – это соглашение супругов, определяющее имущественные права и обязанности супругов в браке и (или) в случае его расторжения. Брачный договор заключается в письменной форме и подлежит нотариальному удостоверению (пункты 1 и 2 статьи 42 </w:t>
      </w:r>
      <w:r w:rsidR="001F6AE0">
        <w:rPr>
          <w:rFonts w:eastAsia="Times New Roman" w:cs="Times New Roman"/>
          <w:kern w:val="0"/>
          <w:sz w:val="28"/>
          <w:szCs w:val="28"/>
          <w:lang w:eastAsia="ru-RU" w:bidi="ar-SA"/>
        </w:rPr>
        <w:t>СК</w:t>
      </w:r>
      <w:r w:rsidRPr="00431C9A">
        <w:rPr>
          <w:rFonts w:eastAsia="Times New Roman" w:cs="Times New Roman"/>
          <w:kern w:val="0"/>
          <w:sz w:val="28"/>
          <w:szCs w:val="28"/>
          <w:lang w:eastAsia="ru-RU" w:bidi="ar-SA"/>
        </w:rPr>
        <w:t xml:space="preserve"> РФ). Брачный договор может быть заключен как в отношении имеющегося, так и в отношении будущего имущества супругов.</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b/>
          <w:kern w:val="0"/>
          <w:sz w:val="28"/>
          <w:szCs w:val="28"/>
          <w:lang w:eastAsia="ru-RU" w:bidi="ar-SA"/>
        </w:rPr>
        <w:t>2.</w:t>
      </w:r>
      <w:r w:rsidRPr="00431C9A">
        <w:rPr>
          <w:rFonts w:eastAsia="Times New Roman" w:cs="Times New Roman"/>
          <w:kern w:val="0"/>
          <w:sz w:val="28"/>
          <w:szCs w:val="28"/>
          <w:lang w:eastAsia="ru-RU" w:bidi="ar-SA"/>
        </w:rPr>
        <w:t xml:space="preserve"> Также, согласно пункту 2 статьи 38 </w:t>
      </w:r>
      <w:r w:rsidR="001F6AE0">
        <w:rPr>
          <w:rFonts w:eastAsia="Times New Roman" w:cs="Times New Roman"/>
          <w:kern w:val="0"/>
          <w:sz w:val="28"/>
          <w:szCs w:val="28"/>
          <w:lang w:eastAsia="ru-RU" w:bidi="ar-SA"/>
        </w:rPr>
        <w:t>СК</w:t>
      </w:r>
      <w:r w:rsidRPr="00431C9A">
        <w:rPr>
          <w:rFonts w:eastAsia="Times New Roman" w:cs="Times New Roman"/>
          <w:kern w:val="0"/>
          <w:sz w:val="28"/>
          <w:szCs w:val="28"/>
          <w:lang w:eastAsia="ru-RU" w:bidi="ar-SA"/>
        </w:rPr>
        <w:t xml:space="preserve"> РФ общее имущество супругов может быть разделено между супругами по их </w:t>
      </w:r>
      <w:r w:rsidRPr="00431C9A">
        <w:rPr>
          <w:rFonts w:eastAsia="Times New Roman" w:cs="Times New Roman"/>
          <w:b/>
          <w:i/>
          <w:kern w:val="0"/>
          <w:sz w:val="28"/>
          <w:szCs w:val="28"/>
          <w:lang w:eastAsia="ru-RU" w:bidi="ar-SA"/>
        </w:rPr>
        <w:t>соглашению</w:t>
      </w:r>
      <w:r w:rsidRPr="00431C9A">
        <w:rPr>
          <w:rFonts w:eastAsia="Times New Roman" w:cs="Times New Roman"/>
          <w:kern w:val="0"/>
          <w:sz w:val="28"/>
          <w:szCs w:val="28"/>
          <w:lang w:eastAsia="ru-RU" w:bidi="ar-SA"/>
        </w:rPr>
        <w:t xml:space="preserve">. Соглашение о разделе общего имущества, нажитого супругами в период брака, должно быть нотариально удостоверено. Из содержания пункта 3 статьи 38 </w:t>
      </w:r>
      <w:r w:rsidR="001F6AE0">
        <w:rPr>
          <w:rFonts w:eastAsia="Times New Roman" w:cs="Times New Roman"/>
          <w:kern w:val="0"/>
          <w:sz w:val="28"/>
          <w:szCs w:val="28"/>
          <w:lang w:eastAsia="ru-RU" w:bidi="ar-SA"/>
        </w:rPr>
        <w:t>СК РФ</w:t>
      </w:r>
      <w:r w:rsidRPr="00431C9A">
        <w:rPr>
          <w:rFonts w:eastAsia="Times New Roman" w:cs="Times New Roman"/>
          <w:kern w:val="0"/>
          <w:sz w:val="28"/>
          <w:szCs w:val="28"/>
          <w:lang w:eastAsia="ru-RU" w:bidi="ar-SA"/>
        </w:rPr>
        <w:t xml:space="preserve"> следует, что супруги могут разделить имущество в натуре или определить доли супругов в этом имуществе.</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Таким образом, супруги вправе определить доли в имуществе, приобретенном в браке, только путем заключения брачного договора или соглашения о разделе имущества.</w:t>
      </w:r>
    </w:p>
    <w:p w:rsidR="00431C9A" w:rsidRP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lastRenderedPageBreak/>
        <w:t>Кроме того, супруги, приобретая в долевую собственность объект недвижимости, заключают договор, содержащий элементы брачного договора, поскольку в нем выражена воля супругов на изменение установленного законом режима совместной собственности, в связи, с чем указанный договор также подлежит нотариальному удостоверению.</w:t>
      </w:r>
    </w:p>
    <w:p w:rsidR="00431C9A" w:rsidRPr="00431C9A" w:rsidRDefault="00431C9A" w:rsidP="00431C9A">
      <w:pPr>
        <w:widowControl/>
        <w:suppressAutoHyphens w:val="0"/>
        <w:autoSpaceDE w:val="0"/>
        <w:autoSpaceDN w:val="0"/>
        <w:adjustRightInd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Государственная регистрация права общей совместной собственности  осуществляется на основании заявления одного из участников совместной собственности.</w:t>
      </w:r>
    </w:p>
    <w:p w:rsidR="00431C9A" w:rsidRDefault="00431C9A" w:rsidP="00431C9A">
      <w:pPr>
        <w:widowControl/>
        <w:suppressAutoHyphens w:val="0"/>
        <w:ind w:firstLine="709"/>
        <w:jc w:val="both"/>
        <w:rPr>
          <w:rFonts w:eastAsia="Times New Roman" w:cs="Times New Roman"/>
          <w:kern w:val="0"/>
          <w:sz w:val="28"/>
          <w:szCs w:val="28"/>
          <w:lang w:eastAsia="ru-RU" w:bidi="ar-SA"/>
        </w:rPr>
      </w:pPr>
      <w:r w:rsidRPr="00431C9A">
        <w:rPr>
          <w:rFonts w:eastAsia="Times New Roman" w:cs="Times New Roman"/>
          <w:kern w:val="0"/>
          <w:sz w:val="28"/>
          <w:szCs w:val="28"/>
          <w:lang w:eastAsia="ru-RU" w:bidi="ar-SA"/>
        </w:rPr>
        <w:t>Документы на государственную регистрацию права общей совместной собственности можно сдать через многофункциональные центры, работающие на территории г.</w:t>
      </w:r>
      <w:r>
        <w:rPr>
          <w:rFonts w:eastAsia="Times New Roman" w:cs="Times New Roman"/>
          <w:kern w:val="0"/>
          <w:sz w:val="28"/>
          <w:szCs w:val="28"/>
          <w:lang w:eastAsia="ru-RU" w:bidi="ar-SA"/>
        </w:rPr>
        <w:t xml:space="preserve"> </w:t>
      </w:r>
      <w:r w:rsidRPr="00431C9A">
        <w:rPr>
          <w:rFonts w:eastAsia="Times New Roman" w:cs="Times New Roman"/>
          <w:kern w:val="0"/>
          <w:sz w:val="28"/>
          <w:szCs w:val="28"/>
          <w:lang w:eastAsia="ru-RU" w:bidi="ar-SA"/>
        </w:rPr>
        <w:t xml:space="preserve">Владимира и Владимирской области, либо через территориальные отделы Филиала ФГБУ «ФКП </w:t>
      </w:r>
      <w:proofErr w:type="spellStart"/>
      <w:r w:rsidRPr="00431C9A">
        <w:rPr>
          <w:rFonts w:eastAsia="Times New Roman" w:cs="Times New Roman"/>
          <w:kern w:val="0"/>
          <w:sz w:val="28"/>
          <w:szCs w:val="28"/>
          <w:lang w:eastAsia="ru-RU" w:bidi="ar-SA"/>
        </w:rPr>
        <w:t>Росреестра</w:t>
      </w:r>
      <w:proofErr w:type="spellEnd"/>
      <w:r w:rsidRPr="00431C9A">
        <w:rPr>
          <w:rFonts w:eastAsia="Times New Roman" w:cs="Times New Roman"/>
          <w:kern w:val="0"/>
          <w:sz w:val="28"/>
          <w:szCs w:val="28"/>
          <w:lang w:eastAsia="ru-RU" w:bidi="ar-SA"/>
        </w:rPr>
        <w:t>» по Владимирской области.</w:t>
      </w:r>
    </w:p>
    <w:p w:rsidR="001F6AE0" w:rsidRDefault="001F6AE0" w:rsidP="00431C9A">
      <w:pPr>
        <w:widowControl/>
        <w:suppressAutoHyphens w:val="0"/>
        <w:ind w:firstLine="709"/>
        <w:jc w:val="both"/>
        <w:rPr>
          <w:rFonts w:eastAsia="Times New Roman" w:cs="Times New Roman"/>
          <w:kern w:val="0"/>
          <w:sz w:val="28"/>
          <w:szCs w:val="28"/>
          <w:lang w:eastAsia="ru-RU" w:bidi="ar-SA"/>
        </w:rPr>
      </w:pPr>
    </w:p>
    <w:p w:rsidR="001F6AE0" w:rsidRPr="001F6AE0" w:rsidRDefault="001F6AE0" w:rsidP="001F6AE0">
      <w:pPr>
        <w:widowControl/>
        <w:suppressAutoHyphens w:val="0"/>
        <w:ind w:firstLine="709"/>
        <w:jc w:val="right"/>
        <w:rPr>
          <w:rFonts w:eastAsia="Times New Roman" w:cs="Times New Roman"/>
          <w:i/>
          <w:kern w:val="0"/>
          <w:sz w:val="28"/>
          <w:szCs w:val="28"/>
          <w:lang w:eastAsia="ru-RU" w:bidi="ar-SA"/>
        </w:rPr>
      </w:pPr>
      <w:r w:rsidRPr="001F6AE0">
        <w:rPr>
          <w:rFonts w:eastAsia="Times New Roman" w:cs="Times New Roman"/>
          <w:i/>
          <w:kern w:val="0"/>
          <w:sz w:val="28"/>
          <w:szCs w:val="28"/>
          <w:lang w:eastAsia="ru-RU" w:bidi="ar-SA"/>
        </w:rPr>
        <w:t xml:space="preserve">Отдел регистрации объектов недвижимости жилого назначения </w:t>
      </w:r>
    </w:p>
    <w:p w:rsidR="001F6AE0" w:rsidRPr="001F6AE0" w:rsidRDefault="001F6AE0" w:rsidP="001F6AE0">
      <w:pPr>
        <w:widowControl/>
        <w:suppressAutoHyphens w:val="0"/>
        <w:ind w:firstLine="709"/>
        <w:jc w:val="right"/>
        <w:rPr>
          <w:rFonts w:eastAsia="Times New Roman" w:cs="Times New Roman"/>
          <w:i/>
          <w:kern w:val="0"/>
          <w:sz w:val="28"/>
          <w:szCs w:val="28"/>
          <w:lang w:eastAsia="ru-RU" w:bidi="ar-SA"/>
        </w:rPr>
      </w:pPr>
      <w:r w:rsidRPr="001F6AE0">
        <w:rPr>
          <w:rFonts w:eastAsia="Times New Roman" w:cs="Times New Roman"/>
          <w:i/>
          <w:kern w:val="0"/>
          <w:sz w:val="28"/>
          <w:szCs w:val="28"/>
          <w:lang w:eastAsia="ru-RU" w:bidi="ar-SA"/>
        </w:rPr>
        <w:t xml:space="preserve">Управления </w:t>
      </w:r>
      <w:proofErr w:type="spellStart"/>
      <w:r w:rsidRPr="001F6AE0">
        <w:rPr>
          <w:rFonts w:eastAsia="Times New Roman" w:cs="Times New Roman"/>
          <w:i/>
          <w:kern w:val="0"/>
          <w:sz w:val="28"/>
          <w:szCs w:val="28"/>
          <w:lang w:eastAsia="ru-RU" w:bidi="ar-SA"/>
        </w:rPr>
        <w:t>Росреестра</w:t>
      </w:r>
      <w:proofErr w:type="spellEnd"/>
      <w:r w:rsidRPr="001F6AE0">
        <w:rPr>
          <w:rFonts w:eastAsia="Times New Roman" w:cs="Times New Roman"/>
          <w:i/>
          <w:kern w:val="0"/>
          <w:sz w:val="28"/>
          <w:szCs w:val="28"/>
          <w:lang w:eastAsia="ru-RU" w:bidi="ar-SA"/>
        </w:rPr>
        <w:t xml:space="preserve"> по Владимирской области </w:t>
      </w:r>
    </w:p>
    <w:p w:rsidR="005A0C35" w:rsidRPr="005A0C35" w:rsidRDefault="005A0C35" w:rsidP="005A0C35">
      <w:pPr>
        <w:pStyle w:val="a6"/>
        <w:ind w:firstLine="708"/>
        <w:jc w:val="both"/>
        <w:rPr>
          <w:szCs w:val="28"/>
        </w:rPr>
      </w:pPr>
      <w:bookmarkStart w:id="0" w:name="_GoBack"/>
      <w:bookmarkEnd w:id="0"/>
    </w:p>
    <w:p w:rsidR="00515B1D"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431C9A" w:rsidP="00E17A52">
      <w:pPr>
        <w:jc w:val="both"/>
        <w:rPr>
          <w:rFonts w:ascii="Segoe UI" w:hAnsi="Segoe UI" w:cs="Segoe UI"/>
          <w:noProof/>
          <w:sz w:val="10"/>
          <w:szCs w:val="10"/>
          <w:lang w:eastAsia="sk-SK"/>
        </w:rPr>
      </w:pPr>
      <w:r>
        <w:rPr>
          <w:rFonts w:ascii="Segoe UI" w:hAnsi="Segoe UI" w:cs="Segoe UI"/>
          <w:b/>
          <w:noProof/>
          <w:color w:val="0070C0"/>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45pt;margin-top:5.75pt;width:510pt;height:.05pt;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adj=",-162194400,-2382" strokecolor="#0070c0" strokeweight="1.25pt"/>
        </w:pict>
      </w:r>
    </w:p>
    <w:p w:rsidR="00A8257D" w:rsidRPr="00D23CBA" w:rsidRDefault="00E17A52" w:rsidP="00B06E85">
      <w:pPr>
        <w:ind w:firstLine="708"/>
        <w:jc w:val="both"/>
        <w:rPr>
          <w:rFonts w:ascii="Segoe UI" w:hAnsi="Segoe UI" w:cs="Segoe UI"/>
          <w:sz w:val="18"/>
          <w:szCs w:val="18"/>
        </w:rPr>
      </w:pPr>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20236C">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B06E85" w:rsidRDefault="00B06E85" w:rsidP="00E17A52">
      <w:pPr>
        <w:jc w:val="both"/>
        <w:rPr>
          <w:rFonts w:ascii="Segoe UI" w:hAnsi="Segoe UI" w:cs="Segoe UI"/>
          <w:b/>
          <w:noProof/>
          <w:lang w:eastAsia="sk-SK"/>
        </w:rPr>
      </w:pPr>
    </w:p>
    <w:p w:rsidR="00B06E85" w:rsidRDefault="00B06E85"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Управление Росреестра по Владимирской области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 xml:space="preserve">г. Владимир, ул. </w:t>
      </w:r>
      <w:proofErr w:type="gramStart"/>
      <w:r w:rsidRPr="0055156C">
        <w:rPr>
          <w:rFonts w:ascii="Segoe UI" w:eastAsia="Calibri" w:hAnsi="Segoe UI" w:cs="Segoe UI"/>
          <w:sz w:val="18"/>
          <w:szCs w:val="18"/>
          <w:lang w:eastAsia="en-US"/>
        </w:rPr>
        <w:t>Офицерская</w:t>
      </w:r>
      <w:proofErr w:type="gramEnd"/>
      <w:r w:rsidRPr="0055156C">
        <w:rPr>
          <w:rFonts w:ascii="Segoe UI" w:eastAsia="Calibri" w:hAnsi="Segoe UI" w:cs="Segoe UI"/>
          <w:sz w:val="18"/>
          <w:szCs w:val="18"/>
          <w:lang w:eastAsia="en-US"/>
        </w:rPr>
        <w:t>, д. 33-а</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Баринов Валерий Юрьевич  - начальник отдела организации, мониторинга и контроля</w:t>
      </w:r>
    </w:p>
    <w:p w:rsidR="00AD5E01" w:rsidRPr="0055156C" w:rsidRDefault="00AD5E01" w:rsidP="00AD5E01">
      <w:pPr>
        <w:pStyle w:val="a6"/>
        <w:spacing w:after="0"/>
        <w:rPr>
          <w:rFonts w:ascii="Segoe UI" w:eastAsia="Calibri" w:hAnsi="Segoe UI" w:cs="Segoe UI"/>
          <w:sz w:val="18"/>
          <w:szCs w:val="18"/>
          <w:lang w:val="en-US" w:eastAsia="en-US"/>
        </w:rPr>
      </w:pPr>
      <w:r w:rsidRPr="0055156C">
        <w:rPr>
          <w:rFonts w:ascii="Segoe UI" w:eastAsia="Calibri" w:hAnsi="Segoe UI" w:cs="Segoe UI"/>
          <w:sz w:val="18"/>
          <w:szCs w:val="18"/>
          <w:lang w:val="en-US" w:eastAsia="en-US"/>
        </w:rPr>
        <w:t>b</w:t>
      </w:r>
      <w:proofErr w:type="spellStart"/>
      <w:r w:rsidRPr="0055156C">
        <w:rPr>
          <w:rFonts w:ascii="Segoe UI" w:eastAsia="Calibri" w:hAnsi="Segoe UI" w:cs="Segoe UI"/>
          <w:sz w:val="18"/>
          <w:szCs w:val="18"/>
          <w:lang w:eastAsia="en-US"/>
        </w:rPr>
        <w:t>arinov</w:t>
      </w:r>
      <w:proofErr w:type="spellEnd"/>
      <w:r w:rsidRPr="0055156C">
        <w:rPr>
          <w:rFonts w:ascii="Segoe UI" w:eastAsia="Calibri" w:hAnsi="Segoe UI" w:cs="Segoe UI"/>
          <w:sz w:val="18"/>
          <w:szCs w:val="18"/>
          <w:lang w:eastAsia="en-US"/>
        </w:rPr>
        <w:t>_</w:t>
      </w:r>
      <w:r w:rsidRPr="0055156C">
        <w:rPr>
          <w:rFonts w:ascii="Segoe UI" w:eastAsia="Calibri" w:hAnsi="Segoe UI" w:cs="Segoe UI"/>
          <w:sz w:val="18"/>
          <w:szCs w:val="18"/>
          <w:lang w:val="en-US" w:eastAsia="en-US"/>
        </w:rPr>
        <w:t>vy@vladrosreg.ru</w:t>
      </w:r>
    </w:p>
    <w:p w:rsidR="00AD5E01" w:rsidRPr="0055156C" w:rsidRDefault="00AD5E01" w:rsidP="00AD5E01">
      <w:pPr>
        <w:pStyle w:val="a6"/>
        <w:spacing w:after="0"/>
        <w:rPr>
          <w:rFonts w:eastAsia="Calibri"/>
          <w:sz w:val="18"/>
          <w:szCs w:val="18"/>
          <w:lang w:eastAsia="en-US"/>
        </w:rPr>
      </w:pPr>
      <w:r w:rsidRPr="0055156C">
        <w:rPr>
          <w:rFonts w:ascii="Segoe UI" w:eastAsia="Calibri" w:hAnsi="Segoe UI" w:cs="Segoe UI"/>
          <w:sz w:val="18"/>
          <w:szCs w:val="18"/>
          <w:lang w:eastAsia="en-US"/>
        </w:rPr>
        <w:t>(4922) 45-08-26</w:t>
      </w:r>
    </w:p>
    <w:p w:rsidR="00E16E67" w:rsidRDefault="00E16E67" w:rsidP="00E16E67">
      <w:pPr>
        <w:rPr>
          <w:lang w:eastAsia="en-US" w:bidi="ar-SA"/>
        </w:rPr>
      </w:pPr>
    </w:p>
    <w:p w:rsidR="00E16E67" w:rsidRPr="00E16E67" w:rsidRDefault="00E16E67" w:rsidP="00E16E67">
      <w:pPr>
        <w:rPr>
          <w:lang w:eastAsia="en-US" w:bidi="ar-SA"/>
        </w:rPr>
      </w:pPr>
    </w:p>
    <w:sectPr w:rsidR="00E16E67" w:rsidRPr="00E16E67" w:rsidSect="00776FBE">
      <w:headerReference w:type="default" r:id="rId10"/>
      <w:footerReference w:type="default" r:id="rId11"/>
      <w:headerReference w:type="first" r:id="rId12"/>
      <w:pgSz w:w="11906" w:h="16838" w:code="9"/>
      <w:pgMar w:top="851" w:right="851" w:bottom="851"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A5" w:rsidRDefault="009519A5">
      <w:r>
        <w:separator/>
      </w:r>
    </w:p>
  </w:endnote>
  <w:endnote w:type="continuationSeparator" w:id="0">
    <w:p w:rsidR="009519A5" w:rsidRDefault="0095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A5" w:rsidRDefault="009519A5" w:rsidP="003A4DCE">
    <w:pPr>
      <w:pStyle w:val="a3"/>
    </w:pPr>
  </w:p>
  <w:p w:rsidR="009519A5" w:rsidRDefault="009519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A5" w:rsidRDefault="009519A5">
      <w:r>
        <w:separator/>
      </w:r>
    </w:p>
  </w:footnote>
  <w:footnote w:type="continuationSeparator" w:id="0">
    <w:p w:rsidR="009519A5" w:rsidRDefault="0095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Content>
      <w:p w:rsidR="009519A5" w:rsidRDefault="009519A5">
        <w:pPr>
          <w:pStyle w:val="ad"/>
          <w:jc w:val="center"/>
        </w:pPr>
        <w:r>
          <w:fldChar w:fldCharType="begin"/>
        </w:r>
        <w:r>
          <w:instrText xml:space="preserve"> PAGE   \* MERGEFORMAT </w:instrText>
        </w:r>
        <w:r>
          <w:fldChar w:fldCharType="separate"/>
        </w:r>
        <w:r w:rsidR="001F6AE0">
          <w:rPr>
            <w:noProof/>
          </w:rPr>
          <w:t>2</w:t>
        </w:r>
        <w:r>
          <w:rPr>
            <w:noProof/>
          </w:rPr>
          <w:fldChar w:fldCharType="end"/>
        </w:r>
      </w:p>
    </w:sdtContent>
  </w:sdt>
  <w:p w:rsidR="009519A5" w:rsidRDefault="009519A5"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A5" w:rsidRDefault="009519A5">
    <w:pPr>
      <w:pStyle w:val="ad"/>
      <w:jc w:val="center"/>
    </w:pPr>
  </w:p>
  <w:p w:rsidR="009519A5" w:rsidRDefault="009519A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7B8E"/>
    <w:rsid w:val="000140C0"/>
    <w:rsid w:val="000151CA"/>
    <w:rsid w:val="000220F2"/>
    <w:rsid w:val="00024E5B"/>
    <w:rsid w:val="000274BB"/>
    <w:rsid w:val="00032DFF"/>
    <w:rsid w:val="000339F7"/>
    <w:rsid w:val="00035C2A"/>
    <w:rsid w:val="0003642B"/>
    <w:rsid w:val="000430F9"/>
    <w:rsid w:val="00063E44"/>
    <w:rsid w:val="00065FE6"/>
    <w:rsid w:val="0006719C"/>
    <w:rsid w:val="000673FC"/>
    <w:rsid w:val="00076FC0"/>
    <w:rsid w:val="00080058"/>
    <w:rsid w:val="000817F8"/>
    <w:rsid w:val="00081D6D"/>
    <w:rsid w:val="00083D96"/>
    <w:rsid w:val="0008597C"/>
    <w:rsid w:val="00090053"/>
    <w:rsid w:val="00091D7A"/>
    <w:rsid w:val="000923C9"/>
    <w:rsid w:val="00096C94"/>
    <w:rsid w:val="00097052"/>
    <w:rsid w:val="000972A0"/>
    <w:rsid w:val="00097F85"/>
    <w:rsid w:val="000A51F9"/>
    <w:rsid w:val="000B0B54"/>
    <w:rsid w:val="000D223E"/>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088F"/>
    <w:rsid w:val="00182123"/>
    <w:rsid w:val="00186E10"/>
    <w:rsid w:val="001874B9"/>
    <w:rsid w:val="00190969"/>
    <w:rsid w:val="0019721C"/>
    <w:rsid w:val="00197629"/>
    <w:rsid w:val="001A0A1B"/>
    <w:rsid w:val="001A410A"/>
    <w:rsid w:val="001B0762"/>
    <w:rsid w:val="001C10AF"/>
    <w:rsid w:val="001E18EA"/>
    <w:rsid w:val="001E49F5"/>
    <w:rsid w:val="001E757E"/>
    <w:rsid w:val="001F3BF3"/>
    <w:rsid w:val="001F6AE0"/>
    <w:rsid w:val="00200210"/>
    <w:rsid w:val="0020032A"/>
    <w:rsid w:val="0020236C"/>
    <w:rsid w:val="00207C9A"/>
    <w:rsid w:val="002177A9"/>
    <w:rsid w:val="002208A6"/>
    <w:rsid w:val="0022193F"/>
    <w:rsid w:val="00224AF8"/>
    <w:rsid w:val="002338BF"/>
    <w:rsid w:val="00236744"/>
    <w:rsid w:val="00244BD1"/>
    <w:rsid w:val="002518A3"/>
    <w:rsid w:val="002569E9"/>
    <w:rsid w:val="00271779"/>
    <w:rsid w:val="0027517D"/>
    <w:rsid w:val="002776C1"/>
    <w:rsid w:val="00277817"/>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44E19"/>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3CED"/>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279EC"/>
    <w:rsid w:val="00431C9A"/>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0D5D"/>
    <w:rsid w:val="0050145F"/>
    <w:rsid w:val="005018B3"/>
    <w:rsid w:val="005049F4"/>
    <w:rsid w:val="00505BE1"/>
    <w:rsid w:val="0051300A"/>
    <w:rsid w:val="00515B1D"/>
    <w:rsid w:val="00515E34"/>
    <w:rsid w:val="0051646A"/>
    <w:rsid w:val="00516989"/>
    <w:rsid w:val="00536EAA"/>
    <w:rsid w:val="00541124"/>
    <w:rsid w:val="00544A42"/>
    <w:rsid w:val="005474C0"/>
    <w:rsid w:val="00547D30"/>
    <w:rsid w:val="0055156C"/>
    <w:rsid w:val="005618AD"/>
    <w:rsid w:val="00564EA5"/>
    <w:rsid w:val="005664D6"/>
    <w:rsid w:val="005853C8"/>
    <w:rsid w:val="00592DFD"/>
    <w:rsid w:val="00593692"/>
    <w:rsid w:val="00596D11"/>
    <w:rsid w:val="005A06F3"/>
    <w:rsid w:val="005A0C35"/>
    <w:rsid w:val="005A3345"/>
    <w:rsid w:val="005A392B"/>
    <w:rsid w:val="005A3AB6"/>
    <w:rsid w:val="005A4BB1"/>
    <w:rsid w:val="005A5DA2"/>
    <w:rsid w:val="005B3D81"/>
    <w:rsid w:val="005B3F70"/>
    <w:rsid w:val="005B48EC"/>
    <w:rsid w:val="005B5716"/>
    <w:rsid w:val="005C02ED"/>
    <w:rsid w:val="005D5843"/>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741"/>
    <w:rsid w:val="0066484F"/>
    <w:rsid w:val="006703E2"/>
    <w:rsid w:val="00670494"/>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404E"/>
    <w:rsid w:val="007260F8"/>
    <w:rsid w:val="00731E62"/>
    <w:rsid w:val="00736FD6"/>
    <w:rsid w:val="00747903"/>
    <w:rsid w:val="00751650"/>
    <w:rsid w:val="00776FBE"/>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05221"/>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F3956"/>
    <w:rsid w:val="00900B59"/>
    <w:rsid w:val="0090164C"/>
    <w:rsid w:val="009063D5"/>
    <w:rsid w:val="00906DF6"/>
    <w:rsid w:val="00907F6D"/>
    <w:rsid w:val="00915632"/>
    <w:rsid w:val="00917601"/>
    <w:rsid w:val="00921563"/>
    <w:rsid w:val="0092205D"/>
    <w:rsid w:val="00922C43"/>
    <w:rsid w:val="00923E0A"/>
    <w:rsid w:val="00924964"/>
    <w:rsid w:val="009302E6"/>
    <w:rsid w:val="0093031F"/>
    <w:rsid w:val="009316C0"/>
    <w:rsid w:val="009330FC"/>
    <w:rsid w:val="00933502"/>
    <w:rsid w:val="00935AF5"/>
    <w:rsid w:val="009377FE"/>
    <w:rsid w:val="00950582"/>
    <w:rsid w:val="009519A5"/>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3506"/>
    <w:rsid w:val="009F6293"/>
    <w:rsid w:val="009F7CD0"/>
    <w:rsid w:val="00A02B97"/>
    <w:rsid w:val="00A179D4"/>
    <w:rsid w:val="00A22C96"/>
    <w:rsid w:val="00A25EF1"/>
    <w:rsid w:val="00A30DF1"/>
    <w:rsid w:val="00A35DCC"/>
    <w:rsid w:val="00A40F22"/>
    <w:rsid w:val="00A419FB"/>
    <w:rsid w:val="00A526C5"/>
    <w:rsid w:val="00A52C58"/>
    <w:rsid w:val="00A54DEC"/>
    <w:rsid w:val="00A550FE"/>
    <w:rsid w:val="00A57F80"/>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AF6A9E"/>
    <w:rsid w:val="00B05DCE"/>
    <w:rsid w:val="00B06E85"/>
    <w:rsid w:val="00B10655"/>
    <w:rsid w:val="00B1146E"/>
    <w:rsid w:val="00B11A3E"/>
    <w:rsid w:val="00B12395"/>
    <w:rsid w:val="00B144AF"/>
    <w:rsid w:val="00B15B01"/>
    <w:rsid w:val="00B176BA"/>
    <w:rsid w:val="00B208F3"/>
    <w:rsid w:val="00B3093A"/>
    <w:rsid w:val="00B316E9"/>
    <w:rsid w:val="00B33524"/>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59EA"/>
    <w:rsid w:val="00B76A21"/>
    <w:rsid w:val="00B8165F"/>
    <w:rsid w:val="00B900FB"/>
    <w:rsid w:val="00B93305"/>
    <w:rsid w:val="00B93CEB"/>
    <w:rsid w:val="00B94391"/>
    <w:rsid w:val="00BA4894"/>
    <w:rsid w:val="00BB4100"/>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4D5A"/>
    <w:rsid w:val="00C254D3"/>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093C"/>
    <w:rsid w:val="00CF2EA8"/>
    <w:rsid w:val="00D0068B"/>
    <w:rsid w:val="00D04EF6"/>
    <w:rsid w:val="00D05B5E"/>
    <w:rsid w:val="00D163B8"/>
    <w:rsid w:val="00D16DB9"/>
    <w:rsid w:val="00D179DC"/>
    <w:rsid w:val="00D23CBA"/>
    <w:rsid w:val="00D23FDF"/>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1DD4"/>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0EC7"/>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1D54"/>
    <w:rsid w:val="00FA3AAB"/>
    <w:rsid w:val="00FA4276"/>
    <w:rsid w:val="00FA5BD4"/>
    <w:rsid w:val="00FC4F34"/>
    <w:rsid w:val="00FD0440"/>
    <w:rsid w:val="00FD4188"/>
    <w:rsid w:val="00FE0768"/>
    <w:rsid w:val="00FE2596"/>
    <w:rsid w:val="00FE7392"/>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27467495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50231602">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07185915">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6C81A-45F7-421D-8E9F-0D6FB331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Потехина Мария Алексеевна</cp:lastModifiedBy>
  <cp:revision>117</cp:revision>
  <cp:lastPrinted>2019-08-12T14:19:00Z</cp:lastPrinted>
  <dcterms:created xsi:type="dcterms:W3CDTF">2016-11-15T13:52:00Z</dcterms:created>
  <dcterms:modified xsi:type="dcterms:W3CDTF">2019-08-12T14:20:00Z</dcterms:modified>
</cp:coreProperties>
</file>